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4F3" w:rsidRPr="006554F3" w:rsidRDefault="006554F3" w:rsidP="006554F3">
      <w:pPr>
        <w:tabs>
          <w:tab w:val="left" w:pos="630"/>
        </w:tabs>
        <w:overflowPunct w:val="0"/>
        <w:autoSpaceDE w:val="0"/>
        <w:autoSpaceDN w:val="0"/>
        <w:adjustRightInd w:val="0"/>
        <w:spacing w:after="0" w:line="240" w:lineRule="auto"/>
        <w:textAlignment w:val="baseline"/>
        <w:rPr>
          <w:rFonts w:ascii="Arial" w:eastAsia="Times New Roman" w:hAnsi="Arial" w:cs="Arial"/>
          <w:sz w:val="24"/>
          <w:szCs w:val="24"/>
        </w:rPr>
      </w:pPr>
      <w:r w:rsidRPr="006554F3">
        <w:rPr>
          <w:rFonts w:ascii="Arial" w:eastAsia="Times New Roman" w:hAnsi="Arial" w:cs="Arial"/>
          <w:b/>
          <w:sz w:val="24"/>
          <w:szCs w:val="24"/>
          <w:u w:val="single"/>
        </w:rPr>
        <w:t>STUDENT PERFORMANCE OBJECTIVES / ACADEMIC CHECKLIST</w:t>
      </w:r>
    </w:p>
    <w:p w:rsidR="006554F3" w:rsidRPr="006554F3" w:rsidRDefault="006554F3" w:rsidP="006554F3">
      <w:pPr>
        <w:overflowPunct w:val="0"/>
        <w:autoSpaceDE w:val="0"/>
        <w:autoSpaceDN w:val="0"/>
        <w:adjustRightInd w:val="0"/>
        <w:spacing w:after="0" w:line="240" w:lineRule="auto"/>
        <w:textAlignment w:val="baseline"/>
        <w:rPr>
          <w:rFonts w:ascii="Arial" w:eastAsia="Times New Roman" w:hAnsi="Arial" w:cs="Arial"/>
          <w:sz w:val="24"/>
          <w:szCs w:val="24"/>
        </w:rPr>
      </w:pPr>
    </w:p>
    <w:p w:rsidR="006554F3" w:rsidRPr="006554F3" w:rsidRDefault="006554F3" w:rsidP="006554F3">
      <w:pPr>
        <w:overflowPunct w:val="0"/>
        <w:autoSpaceDE w:val="0"/>
        <w:autoSpaceDN w:val="0"/>
        <w:adjustRightInd w:val="0"/>
        <w:spacing w:after="0" w:line="240" w:lineRule="auto"/>
        <w:textAlignment w:val="baseline"/>
        <w:rPr>
          <w:rFonts w:ascii="Arial" w:eastAsia="Times New Roman" w:hAnsi="Arial" w:cs="Arial"/>
          <w:sz w:val="24"/>
          <w:szCs w:val="24"/>
        </w:rPr>
      </w:pPr>
      <w:r w:rsidRPr="006554F3">
        <w:rPr>
          <w:rFonts w:ascii="Arial" w:eastAsia="Times New Roman" w:hAnsi="Arial" w:cs="Arial"/>
          <w:sz w:val="24"/>
          <w:szCs w:val="24"/>
        </w:rPr>
        <w:t xml:space="preserve">Title: Reentry: Reducing Recidivism and Improving Positive Youth Outcomes </w:t>
      </w:r>
    </w:p>
    <w:p w:rsidR="006554F3" w:rsidRPr="006554F3" w:rsidRDefault="006554F3" w:rsidP="006554F3">
      <w:pPr>
        <w:overflowPunct w:val="0"/>
        <w:autoSpaceDE w:val="0"/>
        <w:autoSpaceDN w:val="0"/>
        <w:adjustRightInd w:val="0"/>
        <w:spacing w:after="120" w:line="240" w:lineRule="auto"/>
        <w:ind w:left="2880" w:hanging="2880"/>
        <w:textAlignment w:val="baseline"/>
        <w:rPr>
          <w:rFonts w:ascii="Arial" w:eastAsia="Times New Roman" w:hAnsi="Arial" w:cs="Arial"/>
          <w:sz w:val="24"/>
          <w:szCs w:val="24"/>
        </w:rPr>
      </w:pPr>
    </w:p>
    <w:p w:rsidR="006554F3" w:rsidRPr="006554F3" w:rsidRDefault="006554F3" w:rsidP="006554F3">
      <w:pPr>
        <w:overflowPunct w:val="0"/>
        <w:autoSpaceDE w:val="0"/>
        <w:autoSpaceDN w:val="0"/>
        <w:adjustRightInd w:val="0"/>
        <w:spacing w:after="120" w:line="240" w:lineRule="auto"/>
        <w:ind w:left="2880" w:hanging="2880"/>
        <w:textAlignment w:val="baseline"/>
        <w:rPr>
          <w:rFonts w:ascii="Arial" w:eastAsia="Times New Roman" w:hAnsi="Arial" w:cs="Arial"/>
          <w:sz w:val="24"/>
          <w:szCs w:val="24"/>
        </w:rPr>
      </w:pPr>
      <w:r w:rsidRPr="006554F3">
        <w:rPr>
          <w:rFonts w:ascii="Arial" w:eastAsia="Times New Roman" w:hAnsi="Arial" w:cs="Arial"/>
          <w:sz w:val="24"/>
          <w:szCs w:val="24"/>
        </w:rPr>
        <w:t>Lesson Purpose:</w:t>
      </w:r>
      <w:r w:rsidRPr="006554F3">
        <w:rPr>
          <w:rFonts w:ascii="Arial" w:eastAsia="Times New Roman" w:hAnsi="Arial" w:cs="Arial"/>
          <w:sz w:val="24"/>
          <w:szCs w:val="24"/>
        </w:rPr>
        <w:tab/>
        <w:t>To provide information on the key components of the juvenile reentry process to improve stakeholders knowledge and role in reducing recidivism and improving other youth outcomes.</w:t>
      </w:r>
    </w:p>
    <w:p w:rsidR="006554F3" w:rsidRPr="006554F3" w:rsidRDefault="006554F3" w:rsidP="006554F3">
      <w:pPr>
        <w:overflowPunct w:val="0"/>
        <w:autoSpaceDE w:val="0"/>
        <w:autoSpaceDN w:val="0"/>
        <w:adjustRightInd w:val="0"/>
        <w:spacing w:before="120" w:after="120" w:line="240" w:lineRule="auto"/>
        <w:ind w:left="2880" w:hanging="2880"/>
        <w:textAlignment w:val="baseline"/>
        <w:rPr>
          <w:rFonts w:ascii="Arial" w:eastAsia="Times New Roman" w:hAnsi="Arial" w:cs="Arial"/>
          <w:sz w:val="24"/>
          <w:szCs w:val="24"/>
        </w:rPr>
      </w:pPr>
      <w:r w:rsidRPr="006554F3">
        <w:rPr>
          <w:rFonts w:ascii="Arial" w:eastAsia="Times New Roman" w:hAnsi="Arial" w:cs="Arial"/>
          <w:sz w:val="24"/>
          <w:szCs w:val="24"/>
        </w:rPr>
        <w:t xml:space="preserve">Training Objectives:        </w:t>
      </w:r>
      <w:r w:rsidRPr="006554F3">
        <w:rPr>
          <w:rFonts w:ascii="Arial" w:eastAsia="Times New Roman" w:hAnsi="Arial" w:cs="Arial"/>
          <w:sz w:val="24"/>
          <w:szCs w:val="24"/>
        </w:rPr>
        <w:tab/>
        <w:t>At the conclusion of this period of instruction students will be able achieve the following objectives based on the information presented:</w:t>
      </w:r>
    </w:p>
    <w:p w:rsidR="006554F3" w:rsidRPr="006554F3" w:rsidRDefault="006554F3" w:rsidP="006554F3">
      <w:pPr>
        <w:overflowPunct w:val="0"/>
        <w:autoSpaceDE w:val="0"/>
        <w:autoSpaceDN w:val="0"/>
        <w:adjustRightInd w:val="0"/>
        <w:spacing w:before="120" w:after="120" w:line="240" w:lineRule="auto"/>
        <w:ind w:left="2880"/>
        <w:textAlignment w:val="baseline"/>
        <w:rPr>
          <w:rFonts w:ascii="Arial" w:eastAsia="Times New Roman" w:hAnsi="Arial" w:cs="Arial"/>
          <w:sz w:val="24"/>
          <w:szCs w:val="24"/>
        </w:rPr>
      </w:pPr>
      <w:r w:rsidRPr="006554F3">
        <w:rPr>
          <w:rFonts w:ascii="Arial" w:eastAsia="Times New Roman" w:hAnsi="Arial" w:cs="Arial"/>
          <w:sz w:val="24"/>
          <w:szCs w:val="24"/>
        </w:rPr>
        <w:t>1.</w:t>
      </w:r>
      <w:r w:rsidRPr="006554F3">
        <w:rPr>
          <w:rFonts w:ascii="Arial" w:eastAsia="Times New Roman" w:hAnsi="Arial" w:cs="Arial"/>
          <w:sz w:val="24"/>
          <w:szCs w:val="24"/>
        </w:rPr>
        <w:tab/>
        <w:t xml:space="preserve">Identify and discuss the Reentry Terms of </w:t>
      </w:r>
      <w:r w:rsidRPr="006554F3">
        <w:rPr>
          <w:rFonts w:ascii="Arial" w:eastAsia="Times New Roman" w:hAnsi="Arial" w:cs="Arial"/>
          <w:sz w:val="24"/>
          <w:szCs w:val="24"/>
        </w:rPr>
        <w:tab/>
        <w:t>Reference.</w:t>
      </w:r>
    </w:p>
    <w:p w:rsidR="006554F3" w:rsidRPr="006554F3" w:rsidRDefault="006554F3" w:rsidP="006554F3">
      <w:pPr>
        <w:overflowPunct w:val="0"/>
        <w:autoSpaceDE w:val="0"/>
        <w:autoSpaceDN w:val="0"/>
        <w:adjustRightInd w:val="0"/>
        <w:spacing w:before="120" w:after="120" w:line="240" w:lineRule="auto"/>
        <w:ind w:left="3600" w:hanging="720"/>
        <w:textAlignment w:val="baseline"/>
        <w:rPr>
          <w:rFonts w:ascii="Arial" w:eastAsia="Times New Roman" w:hAnsi="Arial" w:cs="Arial"/>
          <w:sz w:val="24"/>
          <w:szCs w:val="24"/>
        </w:rPr>
      </w:pPr>
      <w:r w:rsidRPr="006554F3">
        <w:rPr>
          <w:rFonts w:ascii="Arial" w:eastAsia="Times New Roman" w:hAnsi="Arial" w:cs="Arial"/>
          <w:sz w:val="24"/>
          <w:szCs w:val="24"/>
        </w:rPr>
        <w:t>2.</w:t>
      </w:r>
      <w:r w:rsidRPr="006554F3">
        <w:rPr>
          <w:rFonts w:ascii="Arial" w:eastAsia="Times New Roman" w:hAnsi="Arial" w:cs="Arial"/>
          <w:sz w:val="24"/>
          <w:szCs w:val="24"/>
        </w:rPr>
        <w:tab/>
        <w:t>Identify the Core Principles for Reducing Recidivism and Improving Other Youth Outcomes.</w:t>
      </w:r>
    </w:p>
    <w:p w:rsidR="006554F3" w:rsidRPr="006554F3" w:rsidRDefault="006554F3" w:rsidP="006554F3">
      <w:pPr>
        <w:overflowPunct w:val="0"/>
        <w:autoSpaceDE w:val="0"/>
        <w:autoSpaceDN w:val="0"/>
        <w:adjustRightInd w:val="0"/>
        <w:spacing w:before="120" w:after="120" w:line="240" w:lineRule="auto"/>
        <w:ind w:left="3600" w:hanging="720"/>
        <w:textAlignment w:val="baseline"/>
        <w:rPr>
          <w:rFonts w:ascii="Arial" w:eastAsia="Times New Roman" w:hAnsi="Arial" w:cs="Arial"/>
          <w:sz w:val="24"/>
          <w:szCs w:val="24"/>
        </w:rPr>
      </w:pPr>
      <w:r w:rsidRPr="006554F3">
        <w:rPr>
          <w:rFonts w:ascii="Arial" w:eastAsia="Times New Roman" w:hAnsi="Arial" w:cs="Arial"/>
          <w:sz w:val="24"/>
          <w:szCs w:val="24"/>
        </w:rPr>
        <w:t>3.</w:t>
      </w:r>
      <w:r w:rsidRPr="006554F3">
        <w:rPr>
          <w:rFonts w:ascii="Arial" w:eastAsia="Times New Roman" w:hAnsi="Arial" w:cs="Arial"/>
          <w:sz w:val="24"/>
          <w:szCs w:val="24"/>
        </w:rPr>
        <w:tab/>
        <w:t>Identify the components of Juvenile Reentry in Research and Practice.</w:t>
      </w:r>
    </w:p>
    <w:p w:rsidR="006554F3" w:rsidRPr="006554F3" w:rsidRDefault="006554F3" w:rsidP="006554F3">
      <w:pPr>
        <w:overflowPunct w:val="0"/>
        <w:autoSpaceDE w:val="0"/>
        <w:autoSpaceDN w:val="0"/>
        <w:adjustRightInd w:val="0"/>
        <w:spacing w:before="120" w:after="120" w:line="240" w:lineRule="auto"/>
        <w:ind w:left="3600" w:hanging="720"/>
        <w:textAlignment w:val="baseline"/>
        <w:rPr>
          <w:rFonts w:ascii="Arial" w:eastAsia="Times New Roman" w:hAnsi="Arial" w:cs="Arial"/>
          <w:sz w:val="24"/>
          <w:szCs w:val="24"/>
        </w:rPr>
      </w:pPr>
      <w:r w:rsidRPr="006554F3">
        <w:rPr>
          <w:rFonts w:ascii="Arial" w:eastAsia="Times New Roman" w:hAnsi="Arial" w:cs="Arial"/>
          <w:sz w:val="24"/>
          <w:szCs w:val="24"/>
        </w:rPr>
        <w:t>4.</w:t>
      </w:r>
      <w:r w:rsidRPr="006554F3">
        <w:rPr>
          <w:rFonts w:ascii="Arial" w:eastAsia="Times New Roman" w:hAnsi="Arial" w:cs="Arial"/>
          <w:sz w:val="24"/>
          <w:szCs w:val="24"/>
        </w:rPr>
        <w:tab/>
        <w:t>Identify and list the three phases and five stages of the Reentry (Reintegration) Continuum.</w:t>
      </w:r>
    </w:p>
    <w:p w:rsidR="006554F3" w:rsidRPr="006554F3" w:rsidRDefault="006554F3" w:rsidP="006554F3">
      <w:pPr>
        <w:overflowPunct w:val="0"/>
        <w:autoSpaceDE w:val="0"/>
        <w:autoSpaceDN w:val="0"/>
        <w:adjustRightInd w:val="0"/>
        <w:spacing w:before="120" w:after="120" w:line="240" w:lineRule="auto"/>
        <w:ind w:left="3600" w:hanging="720"/>
        <w:textAlignment w:val="baseline"/>
        <w:rPr>
          <w:rFonts w:ascii="Arial" w:eastAsia="Times New Roman" w:hAnsi="Arial" w:cs="Arial"/>
          <w:sz w:val="24"/>
          <w:szCs w:val="24"/>
        </w:rPr>
      </w:pPr>
      <w:r w:rsidRPr="006554F3">
        <w:rPr>
          <w:rFonts w:ascii="Arial" w:eastAsia="Times New Roman" w:hAnsi="Arial" w:cs="Arial"/>
          <w:sz w:val="24"/>
          <w:szCs w:val="24"/>
        </w:rPr>
        <w:t>5.</w:t>
      </w:r>
      <w:r w:rsidRPr="006554F3">
        <w:rPr>
          <w:rFonts w:ascii="Arial" w:eastAsia="Times New Roman" w:hAnsi="Arial" w:cs="Arial"/>
          <w:sz w:val="24"/>
          <w:szCs w:val="24"/>
        </w:rPr>
        <w:tab/>
        <w:t>Identify and discuss Overarching Case Management.</w:t>
      </w:r>
    </w:p>
    <w:p w:rsidR="006554F3" w:rsidRPr="006554F3" w:rsidRDefault="006554F3" w:rsidP="006554F3">
      <w:pPr>
        <w:overflowPunct w:val="0"/>
        <w:autoSpaceDE w:val="0"/>
        <w:autoSpaceDN w:val="0"/>
        <w:adjustRightInd w:val="0"/>
        <w:spacing w:before="120" w:after="120" w:line="240" w:lineRule="auto"/>
        <w:ind w:left="3600" w:hanging="720"/>
        <w:textAlignment w:val="baseline"/>
        <w:rPr>
          <w:rFonts w:ascii="Arial" w:eastAsia="Times New Roman" w:hAnsi="Arial" w:cs="Arial"/>
          <w:sz w:val="24"/>
          <w:szCs w:val="24"/>
        </w:rPr>
      </w:pPr>
      <w:r w:rsidRPr="006554F3">
        <w:rPr>
          <w:rFonts w:ascii="Arial" w:eastAsia="Times New Roman" w:hAnsi="Arial" w:cs="Arial"/>
          <w:sz w:val="24"/>
          <w:szCs w:val="24"/>
        </w:rPr>
        <w:t>6.</w:t>
      </w:r>
      <w:r w:rsidRPr="006554F3">
        <w:rPr>
          <w:rFonts w:ascii="Arial" w:eastAsia="Times New Roman" w:hAnsi="Arial" w:cs="Arial"/>
          <w:sz w:val="24"/>
          <w:szCs w:val="24"/>
        </w:rPr>
        <w:tab/>
        <w:t>Identify the six critical functions of the juvenile reentry process related to day-to-day practices in case management.</w:t>
      </w:r>
    </w:p>
    <w:p w:rsidR="006554F3" w:rsidRPr="006554F3" w:rsidRDefault="006554F3" w:rsidP="006554F3">
      <w:pPr>
        <w:overflowPunct w:val="0"/>
        <w:autoSpaceDE w:val="0"/>
        <w:autoSpaceDN w:val="0"/>
        <w:adjustRightInd w:val="0"/>
        <w:spacing w:before="120" w:after="120" w:line="240" w:lineRule="auto"/>
        <w:ind w:left="3600" w:hanging="720"/>
        <w:textAlignment w:val="baseline"/>
        <w:rPr>
          <w:rFonts w:ascii="Arial" w:eastAsia="Times New Roman" w:hAnsi="Arial" w:cs="Arial"/>
          <w:sz w:val="24"/>
          <w:szCs w:val="24"/>
        </w:rPr>
      </w:pPr>
      <w:r w:rsidRPr="006554F3">
        <w:rPr>
          <w:rFonts w:ascii="Arial" w:eastAsia="Times New Roman" w:hAnsi="Arial" w:cs="Arial"/>
          <w:sz w:val="24"/>
          <w:szCs w:val="24"/>
        </w:rPr>
        <w:t>7.</w:t>
      </w:r>
      <w:r w:rsidRPr="006554F3">
        <w:rPr>
          <w:rFonts w:ascii="Arial" w:eastAsia="Times New Roman" w:hAnsi="Arial" w:cs="Arial"/>
          <w:sz w:val="24"/>
          <w:szCs w:val="24"/>
        </w:rPr>
        <w:tab/>
        <w:t xml:space="preserve">Identify relevant service programs and their key functions related to the Division of Juvenile Justice, Court Services, District 5, </w:t>
      </w:r>
      <w:proofErr w:type="gramStart"/>
      <w:r w:rsidRPr="006554F3">
        <w:rPr>
          <w:rFonts w:ascii="Arial" w:eastAsia="Times New Roman" w:hAnsi="Arial" w:cs="Arial"/>
          <w:sz w:val="24"/>
          <w:szCs w:val="24"/>
        </w:rPr>
        <w:t>Reentry</w:t>
      </w:r>
      <w:proofErr w:type="gramEnd"/>
      <w:r w:rsidRPr="006554F3">
        <w:rPr>
          <w:rFonts w:ascii="Arial" w:eastAsia="Times New Roman" w:hAnsi="Arial" w:cs="Arial"/>
          <w:sz w:val="24"/>
          <w:szCs w:val="24"/>
        </w:rPr>
        <w:t xml:space="preserve"> Continuum Model.</w:t>
      </w:r>
    </w:p>
    <w:p w:rsidR="006554F3" w:rsidRPr="006554F3" w:rsidRDefault="006554F3" w:rsidP="006554F3">
      <w:pPr>
        <w:overflowPunct w:val="0"/>
        <w:autoSpaceDE w:val="0"/>
        <w:autoSpaceDN w:val="0"/>
        <w:adjustRightInd w:val="0"/>
        <w:spacing w:before="120" w:after="120" w:line="240" w:lineRule="auto"/>
        <w:textAlignment w:val="baseline"/>
        <w:rPr>
          <w:rFonts w:ascii="Arial" w:eastAsia="Times New Roman" w:hAnsi="Arial" w:cs="Arial"/>
          <w:sz w:val="24"/>
          <w:szCs w:val="24"/>
        </w:rPr>
      </w:pPr>
      <w:r w:rsidRPr="006554F3">
        <w:rPr>
          <w:rFonts w:ascii="Arial" w:eastAsia="Times New Roman" w:hAnsi="Arial" w:cs="Arial"/>
          <w:sz w:val="24"/>
          <w:szCs w:val="24"/>
        </w:rPr>
        <w:t>Hours:</w:t>
      </w:r>
      <w:r w:rsidRPr="006554F3">
        <w:rPr>
          <w:rFonts w:ascii="Arial" w:eastAsia="Times New Roman" w:hAnsi="Arial" w:cs="Arial"/>
          <w:sz w:val="24"/>
          <w:szCs w:val="24"/>
        </w:rPr>
        <w:tab/>
      </w:r>
      <w:r w:rsidRPr="006554F3">
        <w:rPr>
          <w:rFonts w:ascii="Arial" w:eastAsia="Times New Roman" w:hAnsi="Arial" w:cs="Arial"/>
          <w:sz w:val="24"/>
          <w:szCs w:val="24"/>
        </w:rPr>
        <w:tab/>
      </w:r>
      <w:r w:rsidRPr="006554F3">
        <w:rPr>
          <w:rFonts w:ascii="Arial" w:eastAsia="Times New Roman" w:hAnsi="Arial" w:cs="Arial"/>
          <w:sz w:val="24"/>
          <w:szCs w:val="24"/>
        </w:rPr>
        <w:tab/>
      </w:r>
      <w:r w:rsidRPr="006554F3">
        <w:rPr>
          <w:rFonts w:ascii="Arial" w:eastAsia="Times New Roman" w:hAnsi="Arial" w:cs="Arial"/>
          <w:sz w:val="24"/>
          <w:szCs w:val="24"/>
        </w:rPr>
        <w:tab/>
        <w:t xml:space="preserve">Eighty minutes (80) </w:t>
      </w:r>
    </w:p>
    <w:p w:rsidR="006554F3" w:rsidRPr="006554F3" w:rsidRDefault="006554F3" w:rsidP="006554F3">
      <w:pPr>
        <w:overflowPunct w:val="0"/>
        <w:autoSpaceDE w:val="0"/>
        <w:autoSpaceDN w:val="0"/>
        <w:adjustRightInd w:val="0"/>
        <w:spacing w:before="120" w:after="120" w:line="240" w:lineRule="auto"/>
        <w:textAlignment w:val="baseline"/>
        <w:rPr>
          <w:rFonts w:ascii="Arial" w:eastAsia="Times New Roman" w:hAnsi="Arial" w:cs="Arial"/>
          <w:sz w:val="24"/>
          <w:szCs w:val="24"/>
        </w:rPr>
      </w:pPr>
      <w:r w:rsidRPr="006554F3">
        <w:rPr>
          <w:rFonts w:ascii="Arial" w:eastAsia="Times New Roman" w:hAnsi="Arial" w:cs="Arial"/>
          <w:sz w:val="24"/>
          <w:szCs w:val="24"/>
        </w:rPr>
        <w:t>Instructional Method:</w:t>
      </w:r>
      <w:r w:rsidRPr="006554F3">
        <w:rPr>
          <w:rFonts w:ascii="Arial" w:eastAsia="Times New Roman" w:hAnsi="Arial" w:cs="Arial"/>
          <w:sz w:val="24"/>
          <w:szCs w:val="24"/>
        </w:rPr>
        <w:tab/>
        <w:t>Lecture</w:t>
      </w:r>
    </w:p>
    <w:p w:rsidR="006554F3" w:rsidRPr="006554F3" w:rsidRDefault="006554F3" w:rsidP="006554F3">
      <w:pPr>
        <w:overflowPunct w:val="0"/>
        <w:autoSpaceDE w:val="0"/>
        <w:autoSpaceDN w:val="0"/>
        <w:adjustRightInd w:val="0"/>
        <w:spacing w:before="120" w:after="120" w:line="240" w:lineRule="auto"/>
        <w:textAlignment w:val="baseline"/>
        <w:rPr>
          <w:rFonts w:ascii="Arial" w:eastAsia="Times New Roman" w:hAnsi="Arial" w:cs="Arial"/>
          <w:sz w:val="24"/>
          <w:szCs w:val="24"/>
        </w:rPr>
      </w:pPr>
      <w:r w:rsidRPr="006554F3">
        <w:rPr>
          <w:rFonts w:ascii="Arial" w:eastAsia="Times New Roman" w:hAnsi="Arial" w:cs="Arial"/>
          <w:sz w:val="24"/>
          <w:szCs w:val="24"/>
        </w:rPr>
        <w:t>Materials Required:</w:t>
      </w:r>
      <w:r w:rsidRPr="006554F3">
        <w:rPr>
          <w:rFonts w:ascii="Arial" w:eastAsia="Times New Roman" w:hAnsi="Arial" w:cs="Arial"/>
          <w:sz w:val="24"/>
          <w:szCs w:val="24"/>
        </w:rPr>
        <w:tab/>
      </w:r>
      <w:r w:rsidRPr="006554F3">
        <w:rPr>
          <w:rFonts w:ascii="Arial" w:eastAsia="Times New Roman" w:hAnsi="Arial" w:cs="Arial"/>
          <w:sz w:val="24"/>
          <w:szCs w:val="24"/>
        </w:rPr>
        <w:tab/>
        <w:t xml:space="preserve">Academic Checklist, Lesson Plan, Student Handouts, </w:t>
      </w:r>
      <w:r w:rsidRPr="006554F3">
        <w:rPr>
          <w:rFonts w:ascii="Arial" w:eastAsia="Times New Roman" w:hAnsi="Arial" w:cs="Arial"/>
          <w:sz w:val="24"/>
          <w:szCs w:val="24"/>
        </w:rPr>
        <w:tab/>
      </w:r>
      <w:r w:rsidRPr="006554F3">
        <w:rPr>
          <w:rFonts w:ascii="Arial" w:eastAsia="Times New Roman" w:hAnsi="Arial" w:cs="Arial"/>
          <w:sz w:val="24"/>
          <w:szCs w:val="24"/>
        </w:rPr>
        <w:tab/>
      </w:r>
      <w:r w:rsidRPr="006554F3">
        <w:rPr>
          <w:rFonts w:ascii="Arial" w:eastAsia="Times New Roman" w:hAnsi="Arial" w:cs="Arial"/>
          <w:sz w:val="24"/>
          <w:szCs w:val="24"/>
        </w:rPr>
        <w:tab/>
      </w:r>
      <w:r w:rsidRPr="006554F3">
        <w:rPr>
          <w:rFonts w:ascii="Arial" w:eastAsia="Times New Roman" w:hAnsi="Arial" w:cs="Arial"/>
          <w:sz w:val="24"/>
          <w:szCs w:val="24"/>
        </w:rPr>
        <w:tab/>
      </w:r>
      <w:r w:rsidRPr="006554F3">
        <w:rPr>
          <w:rFonts w:ascii="Arial" w:eastAsia="Times New Roman" w:hAnsi="Arial" w:cs="Arial"/>
          <w:sz w:val="24"/>
          <w:szCs w:val="24"/>
        </w:rPr>
        <w:tab/>
        <w:t xml:space="preserve">and Pen and </w:t>
      </w:r>
      <w:r w:rsidRPr="006554F3">
        <w:rPr>
          <w:rFonts w:ascii="Arial" w:eastAsia="Times New Roman" w:hAnsi="Arial" w:cs="Arial"/>
          <w:sz w:val="24"/>
          <w:szCs w:val="24"/>
        </w:rPr>
        <w:tab/>
        <w:t>Paper</w:t>
      </w:r>
    </w:p>
    <w:p w:rsidR="006554F3" w:rsidRPr="006554F3" w:rsidRDefault="006554F3" w:rsidP="006554F3">
      <w:pPr>
        <w:overflowPunct w:val="0"/>
        <w:autoSpaceDE w:val="0"/>
        <w:autoSpaceDN w:val="0"/>
        <w:adjustRightInd w:val="0"/>
        <w:spacing w:after="0" w:line="240" w:lineRule="auto"/>
        <w:ind w:left="2880" w:hanging="2880"/>
        <w:textAlignment w:val="baseline"/>
        <w:rPr>
          <w:rFonts w:ascii="Arial" w:eastAsia="Times New Roman" w:hAnsi="Arial" w:cs="Arial"/>
          <w:sz w:val="24"/>
          <w:szCs w:val="24"/>
        </w:rPr>
      </w:pPr>
      <w:r w:rsidRPr="006554F3">
        <w:rPr>
          <w:rFonts w:ascii="Arial" w:eastAsia="Times New Roman" w:hAnsi="Arial" w:cs="Arial"/>
          <w:sz w:val="24"/>
          <w:szCs w:val="24"/>
        </w:rPr>
        <w:t>Training Aids:</w:t>
      </w:r>
      <w:r w:rsidRPr="006554F3">
        <w:rPr>
          <w:rFonts w:ascii="Arial" w:eastAsia="Times New Roman" w:hAnsi="Arial" w:cs="Arial"/>
          <w:sz w:val="24"/>
          <w:szCs w:val="24"/>
        </w:rPr>
        <w:tab/>
        <w:t>Lap Top</w:t>
      </w:r>
    </w:p>
    <w:p w:rsidR="006554F3" w:rsidRPr="006554F3" w:rsidRDefault="006554F3" w:rsidP="006554F3">
      <w:pPr>
        <w:overflowPunct w:val="0"/>
        <w:autoSpaceDE w:val="0"/>
        <w:autoSpaceDN w:val="0"/>
        <w:adjustRightInd w:val="0"/>
        <w:spacing w:after="0" w:line="240" w:lineRule="auto"/>
        <w:ind w:left="2880"/>
        <w:textAlignment w:val="baseline"/>
        <w:rPr>
          <w:rFonts w:ascii="Arial" w:eastAsia="Times New Roman" w:hAnsi="Arial" w:cs="Arial"/>
          <w:sz w:val="24"/>
          <w:szCs w:val="24"/>
        </w:rPr>
      </w:pPr>
      <w:r w:rsidRPr="006554F3">
        <w:rPr>
          <w:rFonts w:ascii="Arial" w:eastAsia="Times New Roman" w:hAnsi="Arial" w:cs="Arial"/>
          <w:sz w:val="24"/>
          <w:szCs w:val="24"/>
        </w:rPr>
        <w:t xml:space="preserve">PPT projector </w:t>
      </w:r>
    </w:p>
    <w:p w:rsidR="006554F3" w:rsidRPr="006554F3" w:rsidRDefault="006554F3" w:rsidP="006554F3">
      <w:pPr>
        <w:overflowPunct w:val="0"/>
        <w:autoSpaceDE w:val="0"/>
        <w:autoSpaceDN w:val="0"/>
        <w:adjustRightInd w:val="0"/>
        <w:spacing w:after="0" w:line="240" w:lineRule="auto"/>
        <w:ind w:left="2880"/>
        <w:textAlignment w:val="baseline"/>
        <w:rPr>
          <w:rFonts w:ascii="Arial" w:eastAsia="Times New Roman" w:hAnsi="Arial" w:cs="Arial"/>
          <w:sz w:val="24"/>
          <w:szCs w:val="24"/>
        </w:rPr>
      </w:pPr>
      <w:r w:rsidRPr="006554F3">
        <w:rPr>
          <w:rFonts w:ascii="Arial" w:eastAsia="Times New Roman" w:hAnsi="Arial" w:cs="Arial"/>
          <w:sz w:val="24"/>
          <w:szCs w:val="24"/>
        </w:rPr>
        <w:t>PPT slide deck</w:t>
      </w:r>
    </w:p>
    <w:p w:rsidR="006554F3" w:rsidRPr="006554F3" w:rsidRDefault="006554F3" w:rsidP="006554F3">
      <w:pPr>
        <w:overflowPunct w:val="0"/>
        <w:autoSpaceDE w:val="0"/>
        <w:autoSpaceDN w:val="0"/>
        <w:adjustRightInd w:val="0"/>
        <w:spacing w:after="0" w:line="240" w:lineRule="auto"/>
        <w:ind w:left="2880"/>
        <w:textAlignment w:val="baseline"/>
        <w:rPr>
          <w:rFonts w:ascii="Arial" w:eastAsia="Times New Roman" w:hAnsi="Arial" w:cs="Arial"/>
          <w:sz w:val="24"/>
          <w:szCs w:val="24"/>
        </w:rPr>
      </w:pPr>
      <w:r w:rsidRPr="006554F3">
        <w:rPr>
          <w:rFonts w:ascii="Arial" w:eastAsia="Times New Roman" w:hAnsi="Arial" w:cs="Arial"/>
          <w:sz w:val="24"/>
          <w:szCs w:val="24"/>
        </w:rPr>
        <w:t>Dry erase board</w:t>
      </w:r>
    </w:p>
    <w:p w:rsidR="006554F3" w:rsidRPr="006554F3" w:rsidRDefault="006554F3" w:rsidP="006554F3">
      <w:pPr>
        <w:overflowPunct w:val="0"/>
        <w:autoSpaceDE w:val="0"/>
        <w:autoSpaceDN w:val="0"/>
        <w:adjustRightInd w:val="0"/>
        <w:spacing w:after="0" w:line="240" w:lineRule="auto"/>
        <w:ind w:left="2880"/>
        <w:textAlignment w:val="baseline"/>
        <w:rPr>
          <w:rFonts w:ascii="Arial" w:eastAsia="Times New Roman" w:hAnsi="Arial" w:cs="Arial"/>
          <w:sz w:val="24"/>
          <w:szCs w:val="24"/>
        </w:rPr>
      </w:pPr>
      <w:r w:rsidRPr="006554F3">
        <w:rPr>
          <w:rFonts w:ascii="Arial" w:eastAsia="Times New Roman" w:hAnsi="Arial" w:cs="Arial"/>
          <w:sz w:val="24"/>
          <w:szCs w:val="24"/>
        </w:rPr>
        <w:t>Flip chart</w:t>
      </w:r>
    </w:p>
    <w:p w:rsidR="006554F3" w:rsidRPr="006554F3" w:rsidRDefault="006554F3" w:rsidP="006554F3">
      <w:pPr>
        <w:overflowPunct w:val="0"/>
        <w:autoSpaceDE w:val="0"/>
        <w:autoSpaceDN w:val="0"/>
        <w:adjustRightInd w:val="0"/>
        <w:spacing w:after="0" w:line="240" w:lineRule="auto"/>
        <w:ind w:left="2880"/>
        <w:textAlignment w:val="baseline"/>
        <w:rPr>
          <w:rFonts w:ascii="Arial" w:eastAsia="Times New Roman" w:hAnsi="Arial" w:cs="Arial"/>
          <w:sz w:val="24"/>
          <w:szCs w:val="24"/>
        </w:rPr>
      </w:pPr>
      <w:r w:rsidRPr="006554F3">
        <w:rPr>
          <w:rFonts w:ascii="Arial" w:eastAsia="Times New Roman" w:hAnsi="Arial" w:cs="Arial"/>
          <w:sz w:val="24"/>
          <w:szCs w:val="24"/>
        </w:rPr>
        <w:t>Student Handouts</w:t>
      </w:r>
    </w:p>
    <w:p w:rsidR="006554F3" w:rsidRPr="006554F3" w:rsidRDefault="006554F3" w:rsidP="006554F3">
      <w:pPr>
        <w:overflowPunct w:val="0"/>
        <w:autoSpaceDE w:val="0"/>
        <w:autoSpaceDN w:val="0"/>
        <w:adjustRightInd w:val="0"/>
        <w:spacing w:before="120" w:after="120" w:line="240" w:lineRule="auto"/>
        <w:ind w:left="2880" w:hanging="2880"/>
        <w:textAlignment w:val="baseline"/>
        <w:rPr>
          <w:rFonts w:ascii="Arial" w:eastAsia="Times New Roman" w:hAnsi="Arial" w:cs="Arial"/>
          <w:sz w:val="24"/>
          <w:szCs w:val="24"/>
        </w:rPr>
      </w:pPr>
      <w:r w:rsidRPr="006554F3">
        <w:rPr>
          <w:rFonts w:ascii="Arial" w:eastAsia="Times New Roman" w:hAnsi="Arial" w:cs="Arial"/>
          <w:sz w:val="24"/>
          <w:szCs w:val="24"/>
        </w:rPr>
        <w:t xml:space="preserve">References: </w:t>
      </w:r>
      <w:r w:rsidRPr="006554F3">
        <w:rPr>
          <w:rFonts w:ascii="Arial" w:eastAsia="Times New Roman" w:hAnsi="Arial" w:cs="Arial"/>
          <w:sz w:val="24"/>
          <w:szCs w:val="24"/>
        </w:rPr>
        <w:tab/>
      </w:r>
      <w:proofErr w:type="spellStart"/>
      <w:r w:rsidRPr="006554F3">
        <w:rPr>
          <w:rFonts w:ascii="Arial" w:eastAsia="Times New Roman" w:hAnsi="Arial" w:cs="Arial"/>
          <w:sz w:val="24"/>
          <w:szCs w:val="24"/>
        </w:rPr>
        <w:t>Altschuler</w:t>
      </w:r>
      <w:proofErr w:type="spellEnd"/>
      <w:r w:rsidRPr="006554F3">
        <w:rPr>
          <w:rFonts w:ascii="Arial" w:eastAsia="Times New Roman" w:hAnsi="Arial" w:cs="Arial"/>
          <w:sz w:val="24"/>
          <w:szCs w:val="24"/>
        </w:rPr>
        <w:t xml:space="preserve">, David, Ph.D., and Shay </w:t>
      </w:r>
      <w:proofErr w:type="spellStart"/>
      <w:r w:rsidRPr="006554F3">
        <w:rPr>
          <w:rFonts w:ascii="Arial" w:eastAsia="Times New Roman" w:hAnsi="Arial" w:cs="Arial"/>
          <w:sz w:val="24"/>
          <w:szCs w:val="24"/>
        </w:rPr>
        <w:t>Bilchic</w:t>
      </w:r>
      <w:proofErr w:type="spellEnd"/>
      <w:r w:rsidRPr="006554F3">
        <w:rPr>
          <w:rFonts w:ascii="Arial" w:eastAsia="Times New Roman" w:hAnsi="Arial" w:cs="Arial"/>
          <w:sz w:val="24"/>
          <w:szCs w:val="24"/>
        </w:rPr>
        <w:t xml:space="preserve">, J.D. </w:t>
      </w:r>
      <w:r w:rsidRPr="006554F3">
        <w:rPr>
          <w:rFonts w:ascii="Arial" w:eastAsia="Times New Roman" w:hAnsi="Arial" w:cs="Arial"/>
          <w:i/>
          <w:sz w:val="24"/>
          <w:szCs w:val="24"/>
        </w:rPr>
        <w:t xml:space="preserve">Critical Elements of Juvenile Reentry in Research and Practice. </w:t>
      </w:r>
      <w:r w:rsidRPr="006554F3">
        <w:rPr>
          <w:rFonts w:ascii="Arial" w:eastAsia="Times New Roman" w:hAnsi="Arial" w:cs="Arial"/>
          <w:sz w:val="24"/>
          <w:szCs w:val="24"/>
        </w:rPr>
        <w:t xml:space="preserve">April 21, 2014. </w:t>
      </w:r>
      <w:proofErr w:type="gramStart"/>
      <w:r w:rsidRPr="006554F3">
        <w:rPr>
          <w:rFonts w:ascii="Arial" w:eastAsia="Times New Roman" w:hAnsi="Arial" w:cs="Arial"/>
          <w:sz w:val="24"/>
          <w:szCs w:val="24"/>
        </w:rPr>
        <w:t>Accessed March 01, 2016.</w:t>
      </w:r>
      <w:proofErr w:type="gramEnd"/>
      <w:r w:rsidRPr="006554F3">
        <w:rPr>
          <w:rFonts w:ascii="Arial" w:eastAsia="Times New Roman" w:hAnsi="Arial" w:cs="Arial"/>
          <w:sz w:val="24"/>
          <w:szCs w:val="24"/>
        </w:rPr>
        <w:t xml:space="preserve"> </w:t>
      </w:r>
      <w:r w:rsidRPr="006554F3">
        <w:rPr>
          <w:rFonts w:ascii="Arial" w:eastAsia="Times New Roman" w:hAnsi="Arial" w:cs="Arial"/>
          <w:sz w:val="24"/>
          <w:szCs w:val="24"/>
          <w:u w:val="single"/>
        </w:rPr>
        <w:t>https://csgjusticecenter.org/wp-</w:t>
      </w:r>
      <w:r w:rsidRPr="006554F3">
        <w:rPr>
          <w:rFonts w:ascii="Arial" w:eastAsia="Times New Roman" w:hAnsi="Arial" w:cs="Arial"/>
          <w:sz w:val="24"/>
          <w:szCs w:val="24"/>
          <w:u w:val="single"/>
        </w:rPr>
        <w:lastRenderedPageBreak/>
        <w:t>content/uploads/2014/04/4.18.14_Critical-Elements-of-Juvenile-Reentry.pdf</w:t>
      </w:r>
      <w:r w:rsidRPr="006554F3">
        <w:rPr>
          <w:rFonts w:ascii="Arial" w:eastAsia="Times New Roman" w:hAnsi="Arial" w:cs="Arial"/>
          <w:sz w:val="24"/>
          <w:szCs w:val="24"/>
        </w:rPr>
        <w:t xml:space="preserve">. </w:t>
      </w:r>
    </w:p>
    <w:p w:rsidR="006554F3" w:rsidRPr="006554F3" w:rsidRDefault="006554F3" w:rsidP="006554F3">
      <w:pPr>
        <w:overflowPunct w:val="0"/>
        <w:autoSpaceDE w:val="0"/>
        <w:autoSpaceDN w:val="0"/>
        <w:adjustRightInd w:val="0"/>
        <w:spacing w:before="120" w:after="120" w:line="240" w:lineRule="auto"/>
        <w:ind w:left="2880" w:hanging="2880"/>
        <w:textAlignment w:val="baseline"/>
        <w:rPr>
          <w:rFonts w:ascii="Arial" w:eastAsia="Times New Roman" w:hAnsi="Arial" w:cs="Arial"/>
          <w:sz w:val="24"/>
          <w:szCs w:val="24"/>
        </w:rPr>
      </w:pPr>
      <w:r w:rsidRPr="006554F3">
        <w:rPr>
          <w:rFonts w:ascii="Arial" w:eastAsia="Times New Roman" w:hAnsi="Arial" w:cs="Arial"/>
          <w:sz w:val="24"/>
          <w:szCs w:val="24"/>
        </w:rPr>
        <w:tab/>
      </w:r>
      <w:proofErr w:type="spellStart"/>
      <w:r w:rsidRPr="006554F3">
        <w:rPr>
          <w:rFonts w:ascii="Arial" w:eastAsia="Times New Roman" w:hAnsi="Arial" w:cs="Arial"/>
          <w:sz w:val="24"/>
          <w:szCs w:val="24"/>
        </w:rPr>
        <w:t>Garfinkel</w:t>
      </w:r>
      <w:proofErr w:type="spellEnd"/>
      <w:r w:rsidRPr="006554F3">
        <w:rPr>
          <w:rFonts w:ascii="Arial" w:eastAsia="Times New Roman" w:hAnsi="Arial" w:cs="Arial"/>
          <w:sz w:val="24"/>
          <w:szCs w:val="24"/>
        </w:rPr>
        <w:t xml:space="preserve">, </w:t>
      </w:r>
      <w:proofErr w:type="spellStart"/>
      <w:r w:rsidRPr="006554F3">
        <w:rPr>
          <w:rFonts w:ascii="Arial" w:eastAsia="Times New Roman" w:hAnsi="Arial" w:cs="Arial"/>
          <w:sz w:val="24"/>
          <w:szCs w:val="24"/>
        </w:rPr>
        <w:t>Lili</w:t>
      </w:r>
      <w:proofErr w:type="spellEnd"/>
      <w:r w:rsidRPr="006554F3">
        <w:rPr>
          <w:rFonts w:ascii="Arial" w:eastAsia="Times New Roman" w:hAnsi="Arial" w:cs="Arial"/>
          <w:sz w:val="24"/>
          <w:szCs w:val="24"/>
        </w:rPr>
        <w:t xml:space="preserve">. </w:t>
      </w:r>
      <w:proofErr w:type="gramStart"/>
      <w:r w:rsidRPr="006554F3">
        <w:rPr>
          <w:rFonts w:ascii="Arial" w:eastAsia="Times New Roman" w:hAnsi="Arial" w:cs="Arial"/>
          <w:i/>
          <w:sz w:val="24"/>
          <w:szCs w:val="24"/>
        </w:rPr>
        <w:t>Improving family involvement for juvenile offenders with emotional/behavioral disorders and related disabilities.</w:t>
      </w:r>
      <w:proofErr w:type="gramEnd"/>
      <w:r w:rsidRPr="006554F3">
        <w:rPr>
          <w:rFonts w:ascii="Arial" w:eastAsia="Times New Roman" w:hAnsi="Arial" w:cs="Arial"/>
          <w:i/>
          <w:sz w:val="24"/>
          <w:szCs w:val="24"/>
        </w:rPr>
        <w:t xml:space="preserve"> </w:t>
      </w:r>
      <w:r w:rsidRPr="006554F3">
        <w:rPr>
          <w:rFonts w:ascii="Arial" w:eastAsia="Times New Roman" w:hAnsi="Arial" w:cs="Arial"/>
          <w:sz w:val="24"/>
          <w:szCs w:val="24"/>
        </w:rPr>
        <w:t>Behavioral Disorders (2010): 52-60.</w:t>
      </w:r>
    </w:p>
    <w:p w:rsidR="006554F3" w:rsidRPr="006554F3" w:rsidRDefault="006554F3" w:rsidP="006554F3">
      <w:pPr>
        <w:overflowPunct w:val="0"/>
        <w:autoSpaceDE w:val="0"/>
        <w:autoSpaceDN w:val="0"/>
        <w:adjustRightInd w:val="0"/>
        <w:spacing w:before="120" w:after="120" w:line="240" w:lineRule="auto"/>
        <w:ind w:left="2880" w:hanging="2880"/>
        <w:textAlignment w:val="baseline"/>
        <w:rPr>
          <w:rFonts w:ascii="Arial" w:eastAsia="Times New Roman" w:hAnsi="Arial" w:cs="Arial"/>
          <w:sz w:val="24"/>
          <w:szCs w:val="24"/>
        </w:rPr>
      </w:pPr>
      <w:r w:rsidRPr="006554F3">
        <w:rPr>
          <w:rFonts w:ascii="Arial" w:eastAsia="Times New Roman" w:hAnsi="Arial" w:cs="Arial"/>
          <w:sz w:val="24"/>
          <w:szCs w:val="24"/>
        </w:rPr>
        <w:tab/>
        <w:t>Lynch, Kasi S., MA, LPC, interviewed by author, Wilmington, NC, February 19, 2016.</w:t>
      </w:r>
    </w:p>
    <w:p w:rsidR="006554F3" w:rsidRPr="006554F3" w:rsidRDefault="006554F3" w:rsidP="006554F3">
      <w:pPr>
        <w:tabs>
          <w:tab w:val="left" w:pos="2949"/>
        </w:tabs>
        <w:overflowPunct w:val="0"/>
        <w:autoSpaceDE w:val="0"/>
        <w:autoSpaceDN w:val="0"/>
        <w:adjustRightInd w:val="0"/>
        <w:spacing w:before="120" w:after="120" w:line="240" w:lineRule="auto"/>
        <w:ind w:left="2880" w:hanging="2880"/>
        <w:textAlignment w:val="baseline"/>
        <w:rPr>
          <w:rFonts w:ascii="Arial" w:eastAsia="Times New Roman" w:hAnsi="Arial" w:cs="Arial"/>
          <w:sz w:val="24"/>
          <w:szCs w:val="24"/>
        </w:rPr>
      </w:pPr>
      <w:r w:rsidRPr="006554F3">
        <w:rPr>
          <w:rFonts w:ascii="Arial" w:eastAsia="Times New Roman" w:hAnsi="Arial" w:cs="Arial"/>
          <w:sz w:val="24"/>
          <w:szCs w:val="24"/>
        </w:rPr>
        <w:tab/>
      </w:r>
      <w:proofErr w:type="gramStart"/>
      <w:r w:rsidRPr="006554F3">
        <w:rPr>
          <w:rFonts w:ascii="Arial" w:eastAsia="Times New Roman" w:hAnsi="Arial" w:cs="Arial"/>
          <w:sz w:val="24"/>
          <w:szCs w:val="24"/>
        </w:rPr>
        <w:t xml:space="preserve">Pittman, K., Irby, M., </w:t>
      </w:r>
      <w:proofErr w:type="spellStart"/>
      <w:r w:rsidRPr="006554F3">
        <w:rPr>
          <w:rFonts w:ascii="Arial" w:eastAsia="Times New Roman" w:hAnsi="Arial" w:cs="Arial"/>
          <w:sz w:val="24"/>
          <w:szCs w:val="24"/>
        </w:rPr>
        <w:t>Tolman</w:t>
      </w:r>
      <w:proofErr w:type="spellEnd"/>
      <w:r w:rsidRPr="006554F3">
        <w:rPr>
          <w:rFonts w:ascii="Arial" w:eastAsia="Times New Roman" w:hAnsi="Arial" w:cs="Arial"/>
          <w:sz w:val="24"/>
          <w:szCs w:val="24"/>
        </w:rPr>
        <w:t xml:space="preserve">, J., </w:t>
      </w:r>
      <w:proofErr w:type="spellStart"/>
      <w:r w:rsidRPr="006554F3">
        <w:rPr>
          <w:rFonts w:ascii="Arial" w:eastAsia="Times New Roman" w:hAnsi="Arial" w:cs="Arial"/>
          <w:sz w:val="24"/>
          <w:szCs w:val="24"/>
        </w:rPr>
        <w:t>Yohalem</w:t>
      </w:r>
      <w:proofErr w:type="spellEnd"/>
      <w:r w:rsidRPr="006554F3">
        <w:rPr>
          <w:rFonts w:ascii="Arial" w:eastAsia="Times New Roman" w:hAnsi="Arial" w:cs="Arial"/>
          <w:sz w:val="24"/>
          <w:szCs w:val="24"/>
        </w:rPr>
        <w:t>, N., &amp; Ferber, T. (2003).</w:t>
      </w:r>
      <w:proofErr w:type="gramEnd"/>
      <w:r w:rsidRPr="006554F3">
        <w:rPr>
          <w:rFonts w:ascii="Arial" w:eastAsia="Times New Roman" w:hAnsi="Arial" w:cs="Arial"/>
          <w:sz w:val="24"/>
          <w:szCs w:val="24"/>
        </w:rPr>
        <w:t xml:space="preserve"> </w:t>
      </w:r>
      <w:r w:rsidRPr="006554F3">
        <w:rPr>
          <w:rFonts w:ascii="Arial" w:eastAsia="Times New Roman" w:hAnsi="Arial" w:cs="Arial"/>
          <w:i/>
          <w:sz w:val="24"/>
          <w:szCs w:val="24"/>
        </w:rPr>
        <w:t>Preventing Problems, Promoting Development, Encouraging Engagement: Competing Priorities or Inseparable Goals</w:t>
      </w:r>
      <w:proofErr w:type="gramStart"/>
      <w:r w:rsidRPr="006554F3">
        <w:rPr>
          <w:rFonts w:ascii="Arial" w:eastAsia="Times New Roman" w:hAnsi="Arial" w:cs="Arial"/>
          <w:i/>
          <w:sz w:val="24"/>
          <w:szCs w:val="24"/>
        </w:rPr>
        <w:t>?.</w:t>
      </w:r>
      <w:proofErr w:type="gramEnd"/>
      <w:r w:rsidRPr="006554F3">
        <w:rPr>
          <w:rFonts w:ascii="Arial" w:eastAsia="Times New Roman" w:hAnsi="Arial" w:cs="Arial"/>
          <w:sz w:val="24"/>
          <w:szCs w:val="24"/>
        </w:rPr>
        <w:t xml:space="preserve"> </w:t>
      </w:r>
      <w:proofErr w:type="gramStart"/>
      <w:r w:rsidRPr="006554F3">
        <w:rPr>
          <w:rFonts w:ascii="Arial" w:eastAsia="Times New Roman" w:hAnsi="Arial" w:cs="Arial"/>
          <w:sz w:val="24"/>
          <w:szCs w:val="24"/>
        </w:rPr>
        <w:t>Based upon Pittman, K. &amp; Irby, M. (1996).</w:t>
      </w:r>
      <w:proofErr w:type="gramEnd"/>
      <w:r w:rsidRPr="006554F3">
        <w:rPr>
          <w:rFonts w:ascii="Arial" w:eastAsia="Times New Roman" w:hAnsi="Arial" w:cs="Arial"/>
          <w:sz w:val="24"/>
          <w:szCs w:val="24"/>
        </w:rPr>
        <w:t xml:space="preserve"> </w:t>
      </w:r>
      <w:r w:rsidRPr="006554F3">
        <w:rPr>
          <w:rFonts w:ascii="Arial" w:eastAsia="Times New Roman" w:hAnsi="Arial" w:cs="Arial"/>
          <w:i/>
          <w:sz w:val="24"/>
          <w:szCs w:val="24"/>
        </w:rPr>
        <w:t xml:space="preserve">Preventing Problems or Promoting Development? </w:t>
      </w:r>
      <w:r w:rsidRPr="006554F3">
        <w:rPr>
          <w:rFonts w:ascii="Arial" w:eastAsia="Times New Roman" w:hAnsi="Arial" w:cs="Arial"/>
          <w:sz w:val="24"/>
          <w:szCs w:val="24"/>
        </w:rPr>
        <w:t xml:space="preserve">Washington, DC: The Forum for Youth Investment, Impact Strategies, Inc. Available online at </w:t>
      </w:r>
      <w:r w:rsidRPr="006554F3">
        <w:rPr>
          <w:rFonts w:ascii="Arial" w:eastAsia="Times New Roman" w:hAnsi="Arial" w:cs="Arial"/>
          <w:sz w:val="24"/>
          <w:szCs w:val="24"/>
          <w:u w:val="single"/>
        </w:rPr>
        <w:t>www.forumfyi.org</w:t>
      </w:r>
      <w:r w:rsidRPr="006554F3">
        <w:rPr>
          <w:rFonts w:ascii="Arial" w:eastAsia="Times New Roman" w:hAnsi="Arial" w:cs="Arial"/>
          <w:sz w:val="24"/>
          <w:szCs w:val="24"/>
        </w:rPr>
        <w:t>.</w:t>
      </w:r>
    </w:p>
    <w:p w:rsidR="006554F3" w:rsidRPr="006554F3" w:rsidRDefault="006554F3" w:rsidP="006554F3">
      <w:pPr>
        <w:overflowPunct w:val="0"/>
        <w:autoSpaceDE w:val="0"/>
        <w:autoSpaceDN w:val="0"/>
        <w:adjustRightInd w:val="0"/>
        <w:spacing w:before="120" w:after="120" w:line="240" w:lineRule="auto"/>
        <w:ind w:left="2880" w:hanging="2880"/>
        <w:textAlignment w:val="baseline"/>
        <w:rPr>
          <w:rFonts w:ascii="Arial" w:eastAsia="Times New Roman" w:hAnsi="Arial" w:cs="Arial"/>
          <w:sz w:val="24"/>
          <w:szCs w:val="24"/>
          <w:u w:val="single"/>
        </w:rPr>
      </w:pPr>
      <w:r w:rsidRPr="006554F3">
        <w:rPr>
          <w:rFonts w:ascii="Arial" w:eastAsia="Times New Roman" w:hAnsi="Arial" w:cs="Arial"/>
          <w:sz w:val="24"/>
          <w:szCs w:val="24"/>
        </w:rPr>
        <w:tab/>
      </w:r>
      <w:proofErr w:type="spellStart"/>
      <w:proofErr w:type="gramStart"/>
      <w:r w:rsidRPr="006554F3">
        <w:rPr>
          <w:rFonts w:ascii="Arial" w:eastAsia="Times New Roman" w:hAnsi="Arial" w:cs="Arial"/>
          <w:sz w:val="24"/>
          <w:szCs w:val="24"/>
        </w:rPr>
        <w:t>Seigle</w:t>
      </w:r>
      <w:proofErr w:type="spellEnd"/>
      <w:r w:rsidRPr="006554F3">
        <w:rPr>
          <w:rFonts w:ascii="Arial" w:eastAsia="Times New Roman" w:hAnsi="Arial" w:cs="Arial"/>
          <w:sz w:val="24"/>
          <w:szCs w:val="24"/>
        </w:rPr>
        <w:t xml:space="preserve">, Elizabeth, </w:t>
      </w:r>
      <w:proofErr w:type="spellStart"/>
      <w:r w:rsidRPr="006554F3">
        <w:rPr>
          <w:rFonts w:ascii="Arial" w:eastAsia="Times New Roman" w:hAnsi="Arial" w:cs="Arial"/>
          <w:sz w:val="24"/>
          <w:szCs w:val="24"/>
        </w:rPr>
        <w:t>Nastassia</w:t>
      </w:r>
      <w:proofErr w:type="spellEnd"/>
      <w:r w:rsidRPr="006554F3">
        <w:rPr>
          <w:rFonts w:ascii="Arial" w:eastAsia="Times New Roman" w:hAnsi="Arial" w:cs="Arial"/>
          <w:sz w:val="24"/>
          <w:szCs w:val="24"/>
        </w:rPr>
        <w:t xml:space="preserve"> Walsh, and Josh Weber.</w:t>
      </w:r>
      <w:proofErr w:type="gramEnd"/>
      <w:r w:rsidRPr="006554F3">
        <w:rPr>
          <w:rFonts w:ascii="Arial" w:eastAsia="Times New Roman" w:hAnsi="Arial" w:cs="Arial"/>
          <w:sz w:val="24"/>
          <w:szCs w:val="24"/>
        </w:rPr>
        <w:t xml:space="preserve"> </w:t>
      </w:r>
      <w:proofErr w:type="gramStart"/>
      <w:r w:rsidRPr="006554F3">
        <w:rPr>
          <w:rFonts w:ascii="Arial" w:eastAsia="Times New Roman" w:hAnsi="Arial" w:cs="Arial"/>
          <w:i/>
          <w:sz w:val="24"/>
          <w:szCs w:val="24"/>
        </w:rPr>
        <w:t>Core Principles for Reducing Recidivism and Improving Other Youth Outcomes for Youth in the Juvenile Justice System</w:t>
      </w:r>
      <w:r w:rsidRPr="006554F3">
        <w:rPr>
          <w:rFonts w:ascii="Arial" w:eastAsia="Times New Roman" w:hAnsi="Arial" w:cs="Arial"/>
          <w:sz w:val="24"/>
          <w:szCs w:val="24"/>
        </w:rPr>
        <w:t>.</w:t>
      </w:r>
      <w:proofErr w:type="gramEnd"/>
      <w:r w:rsidRPr="006554F3">
        <w:rPr>
          <w:rFonts w:ascii="Arial" w:eastAsia="Times New Roman" w:hAnsi="Arial" w:cs="Arial"/>
          <w:sz w:val="24"/>
          <w:szCs w:val="24"/>
        </w:rPr>
        <w:t xml:space="preserve">  2014. Accessed March 01, 2016. </w:t>
      </w:r>
      <w:r w:rsidRPr="006554F3">
        <w:rPr>
          <w:rFonts w:ascii="Arial" w:eastAsia="Times New Roman" w:hAnsi="Arial" w:cs="Arial"/>
          <w:sz w:val="24"/>
          <w:szCs w:val="24"/>
          <w:u w:val="single"/>
        </w:rPr>
        <w:t>https://csgjusticecenter.org/wp-content/uploads/2014/07/Core-Principles-for-Reducing-Recidivism-and-Improving-Other-Outcomes-for-Youth-in-the-Juvenile-Justice-System.pdf</w:t>
      </w:r>
      <w:r w:rsidRPr="006554F3">
        <w:rPr>
          <w:rFonts w:ascii="Arial" w:eastAsia="Times New Roman" w:hAnsi="Arial" w:cs="Arial"/>
          <w:sz w:val="24"/>
          <w:szCs w:val="24"/>
        </w:rPr>
        <w:t xml:space="preserve">. </w:t>
      </w:r>
    </w:p>
    <w:p w:rsidR="006554F3" w:rsidRPr="006554F3" w:rsidRDefault="006554F3" w:rsidP="006554F3">
      <w:pPr>
        <w:overflowPunct w:val="0"/>
        <w:autoSpaceDE w:val="0"/>
        <w:autoSpaceDN w:val="0"/>
        <w:adjustRightInd w:val="0"/>
        <w:spacing w:before="120" w:after="120" w:line="240" w:lineRule="auto"/>
        <w:ind w:left="2880" w:hanging="2880"/>
        <w:textAlignment w:val="baseline"/>
        <w:rPr>
          <w:rFonts w:ascii="Arial" w:eastAsia="Times New Roman" w:hAnsi="Arial" w:cs="Arial"/>
          <w:bCs/>
          <w:sz w:val="24"/>
          <w:szCs w:val="24"/>
        </w:rPr>
      </w:pPr>
      <w:r w:rsidRPr="006554F3">
        <w:rPr>
          <w:rFonts w:ascii="Arial" w:eastAsia="Times New Roman" w:hAnsi="Arial" w:cs="Arial"/>
          <w:sz w:val="24"/>
          <w:szCs w:val="24"/>
        </w:rPr>
        <w:tab/>
      </w:r>
      <w:proofErr w:type="gramStart"/>
      <w:r w:rsidRPr="006554F3">
        <w:rPr>
          <w:rFonts w:ascii="Arial" w:eastAsia="Times New Roman" w:hAnsi="Arial" w:cs="Arial"/>
          <w:bCs/>
          <w:sz w:val="24"/>
          <w:szCs w:val="24"/>
        </w:rPr>
        <w:t>Florida Department of Agriculture and Consumer Services, comp. </w:t>
      </w:r>
      <w:r w:rsidRPr="006554F3">
        <w:rPr>
          <w:rFonts w:ascii="Arial" w:eastAsia="Times New Roman" w:hAnsi="Arial" w:cs="Arial"/>
          <w:bCs/>
          <w:i/>
          <w:iCs/>
          <w:sz w:val="24"/>
          <w:szCs w:val="24"/>
        </w:rPr>
        <w:t>AMIKids Separating a Troubled Past from a Bright Future</w:t>
      </w:r>
      <w:r w:rsidRPr="006554F3">
        <w:rPr>
          <w:rFonts w:ascii="Arial" w:eastAsia="Times New Roman" w:hAnsi="Arial" w:cs="Arial"/>
          <w:bCs/>
          <w:sz w:val="24"/>
          <w:szCs w:val="24"/>
        </w:rPr>
        <w:t>.</w:t>
      </w:r>
      <w:proofErr w:type="gramEnd"/>
      <w:r w:rsidRPr="006554F3">
        <w:rPr>
          <w:rFonts w:ascii="Arial" w:eastAsia="Times New Roman" w:hAnsi="Arial" w:cs="Arial"/>
          <w:bCs/>
          <w:sz w:val="24"/>
          <w:szCs w:val="24"/>
        </w:rPr>
        <w:t xml:space="preserve"> </w:t>
      </w:r>
      <w:proofErr w:type="gramStart"/>
      <w:r w:rsidRPr="006554F3">
        <w:rPr>
          <w:rFonts w:ascii="Arial" w:eastAsia="Times New Roman" w:hAnsi="Arial" w:cs="Arial"/>
          <w:bCs/>
          <w:sz w:val="24"/>
          <w:szCs w:val="24"/>
        </w:rPr>
        <w:t>Brochure, Division of Juvenile Justice, Wilmington, North Carolina.</w:t>
      </w:r>
      <w:proofErr w:type="gramEnd"/>
    </w:p>
    <w:p w:rsidR="006554F3" w:rsidRPr="006554F3" w:rsidRDefault="006554F3" w:rsidP="006554F3">
      <w:pPr>
        <w:spacing w:after="200" w:line="276" w:lineRule="auto"/>
        <w:ind w:left="2880"/>
        <w:rPr>
          <w:rFonts w:ascii="Arial" w:eastAsia="Calibri" w:hAnsi="Arial" w:cs="Arial"/>
          <w:sz w:val="24"/>
          <w:szCs w:val="24"/>
          <w:u w:val="single"/>
        </w:rPr>
      </w:pPr>
      <w:proofErr w:type="gramStart"/>
      <w:r w:rsidRPr="006554F3">
        <w:rPr>
          <w:rFonts w:ascii="Arial" w:eastAsia="Calibri" w:hAnsi="Arial" w:cs="Arial"/>
          <w:sz w:val="24"/>
          <w:szCs w:val="24"/>
        </w:rPr>
        <w:t>U.S. Department of Justice.</w:t>
      </w:r>
      <w:proofErr w:type="gramEnd"/>
      <w:r w:rsidRPr="006554F3">
        <w:rPr>
          <w:rFonts w:ascii="Arial" w:eastAsia="Calibri" w:hAnsi="Arial" w:cs="Arial"/>
          <w:sz w:val="24"/>
          <w:szCs w:val="24"/>
        </w:rPr>
        <w:t xml:space="preserve"> </w:t>
      </w:r>
      <w:proofErr w:type="gramStart"/>
      <w:r w:rsidRPr="006554F3">
        <w:rPr>
          <w:rFonts w:ascii="Arial" w:eastAsia="Calibri" w:hAnsi="Arial" w:cs="Arial"/>
          <w:sz w:val="24"/>
          <w:szCs w:val="24"/>
        </w:rPr>
        <w:t>Bureau of Justice Statistics.</w:t>
      </w:r>
      <w:proofErr w:type="gramEnd"/>
      <w:r w:rsidRPr="006554F3">
        <w:rPr>
          <w:rFonts w:ascii="Arial" w:eastAsia="Calibri" w:hAnsi="Arial" w:cs="Arial"/>
          <w:sz w:val="24"/>
          <w:szCs w:val="24"/>
        </w:rPr>
        <w:t xml:space="preserve"> </w:t>
      </w:r>
      <w:proofErr w:type="gramStart"/>
      <w:r w:rsidRPr="006554F3">
        <w:rPr>
          <w:rFonts w:ascii="Arial" w:eastAsia="Calibri" w:hAnsi="Arial" w:cs="Arial"/>
          <w:i/>
          <w:sz w:val="24"/>
          <w:szCs w:val="24"/>
        </w:rPr>
        <w:t xml:space="preserve">Analysis of Crime Patterns 1990-2000 </w:t>
      </w:r>
      <w:r w:rsidRPr="006554F3">
        <w:rPr>
          <w:rFonts w:ascii="Arial" w:eastAsia="Calibri" w:hAnsi="Arial" w:cs="Arial"/>
          <w:sz w:val="24"/>
          <w:szCs w:val="24"/>
        </w:rPr>
        <w:t xml:space="preserve">by Shirley </w:t>
      </w:r>
      <w:proofErr w:type="spellStart"/>
      <w:r w:rsidRPr="006554F3">
        <w:rPr>
          <w:rFonts w:ascii="Arial" w:eastAsia="Calibri" w:hAnsi="Arial" w:cs="Arial"/>
          <w:sz w:val="24"/>
          <w:szCs w:val="24"/>
        </w:rPr>
        <w:t>Marimer</w:t>
      </w:r>
      <w:proofErr w:type="spellEnd"/>
      <w:r w:rsidRPr="006554F3">
        <w:rPr>
          <w:rFonts w:ascii="Arial" w:eastAsia="Calibri" w:hAnsi="Arial" w:cs="Arial"/>
          <w:sz w:val="24"/>
          <w:szCs w:val="24"/>
        </w:rPr>
        <w:t>.</w:t>
      </w:r>
      <w:proofErr w:type="gramEnd"/>
      <w:r w:rsidRPr="006554F3">
        <w:rPr>
          <w:rFonts w:ascii="Arial" w:eastAsia="Calibri" w:hAnsi="Arial" w:cs="Arial"/>
          <w:sz w:val="24"/>
          <w:szCs w:val="24"/>
        </w:rPr>
        <w:t xml:space="preserve"> Washington, DC: GPO, 2002. </w:t>
      </w:r>
      <w:r w:rsidRPr="006554F3">
        <w:rPr>
          <w:rFonts w:ascii="Arial" w:eastAsia="Calibri" w:hAnsi="Arial" w:cs="Arial"/>
          <w:sz w:val="24"/>
          <w:szCs w:val="24"/>
          <w:u w:val="single"/>
        </w:rPr>
        <w:t>http://www.usdoj.gov/346576/cr2002.pdf (accessed April 14, 2005).</w:t>
      </w:r>
    </w:p>
    <w:p w:rsidR="006554F3" w:rsidRPr="006554F3" w:rsidRDefault="006554F3" w:rsidP="006554F3">
      <w:pPr>
        <w:overflowPunct w:val="0"/>
        <w:autoSpaceDE w:val="0"/>
        <w:autoSpaceDN w:val="0"/>
        <w:adjustRightInd w:val="0"/>
        <w:spacing w:before="120" w:after="120" w:line="240" w:lineRule="auto"/>
        <w:ind w:left="5760" w:hanging="2880"/>
        <w:textAlignment w:val="baseline"/>
        <w:rPr>
          <w:rFonts w:ascii="Arial" w:eastAsia="Times New Roman" w:hAnsi="Arial" w:cs="Arial"/>
          <w:bCs/>
          <w:sz w:val="24"/>
          <w:szCs w:val="24"/>
        </w:rPr>
      </w:pPr>
    </w:p>
    <w:p w:rsidR="006554F3" w:rsidRPr="006554F3" w:rsidRDefault="006554F3" w:rsidP="006554F3">
      <w:pPr>
        <w:overflowPunct w:val="0"/>
        <w:autoSpaceDE w:val="0"/>
        <w:autoSpaceDN w:val="0"/>
        <w:adjustRightInd w:val="0"/>
        <w:spacing w:before="120" w:after="120" w:line="240" w:lineRule="auto"/>
        <w:textAlignment w:val="baseline"/>
        <w:rPr>
          <w:rFonts w:ascii="Arial" w:eastAsia="Times New Roman" w:hAnsi="Arial" w:cs="Arial"/>
          <w:sz w:val="24"/>
          <w:szCs w:val="24"/>
        </w:rPr>
      </w:pPr>
      <w:r w:rsidRPr="006554F3">
        <w:rPr>
          <w:rFonts w:ascii="Arial" w:eastAsia="Times New Roman" w:hAnsi="Arial" w:cs="Arial"/>
          <w:sz w:val="24"/>
          <w:szCs w:val="24"/>
        </w:rPr>
        <w:t>Prepared By:</w:t>
      </w:r>
      <w:r w:rsidRPr="006554F3">
        <w:rPr>
          <w:rFonts w:ascii="Arial" w:eastAsia="Times New Roman" w:hAnsi="Arial" w:cs="Arial"/>
          <w:sz w:val="24"/>
          <w:szCs w:val="24"/>
        </w:rPr>
        <w:tab/>
      </w:r>
      <w:r w:rsidRPr="006554F3">
        <w:rPr>
          <w:rFonts w:ascii="Arial" w:eastAsia="Times New Roman" w:hAnsi="Arial" w:cs="Arial"/>
          <w:sz w:val="24"/>
          <w:szCs w:val="24"/>
        </w:rPr>
        <w:tab/>
      </w:r>
      <w:r w:rsidRPr="006554F3">
        <w:rPr>
          <w:rFonts w:ascii="Arial" w:eastAsia="Times New Roman" w:hAnsi="Arial" w:cs="Arial"/>
          <w:sz w:val="24"/>
          <w:szCs w:val="24"/>
        </w:rPr>
        <w:tab/>
        <w:t>Don Jordan</w:t>
      </w:r>
      <w:r w:rsidRPr="006554F3">
        <w:rPr>
          <w:rFonts w:ascii="Arial" w:eastAsia="Times New Roman" w:hAnsi="Arial" w:cs="Arial"/>
          <w:sz w:val="24"/>
          <w:szCs w:val="24"/>
        </w:rPr>
        <w:tab/>
      </w:r>
    </w:p>
    <w:p w:rsidR="006554F3" w:rsidRPr="006554F3" w:rsidRDefault="006554F3" w:rsidP="006554F3">
      <w:pPr>
        <w:overflowPunct w:val="0"/>
        <w:autoSpaceDE w:val="0"/>
        <w:autoSpaceDN w:val="0"/>
        <w:adjustRightInd w:val="0"/>
        <w:spacing w:before="120" w:after="120" w:line="240" w:lineRule="auto"/>
        <w:ind w:left="2880"/>
        <w:textAlignment w:val="baseline"/>
        <w:rPr>
          <w:rFonts w:ascii="Arial" w:eastAsia="Times New Roman" w:hAnsi="Arial" w:cs="Arial"/>
          <w:sz w:val="24"/>
          <w:szCs w:val="24"/>
        </w:rPr>
      </w:pPr>
      <w:r w:rsidRPr="006554F3">
        <w:rPr>
          <w:rFonts w:ascii="Arial" w:eastAsia="Times New Roman" w:hAnsi="Arial" w:cs="Arial"/>
          <w:sz w:val="24"/>
          <w:szCs w:val="24"/>
        </w:rPr>
        <w:t>Juvenile Court Counselor</w:t>
      </w:r>
    </w:p>
    <w:p w:rsidR="006554F3" w:rsidRPr="006554F3" w:rsidRDefault="006554F3" w:rsidP="006554F3">
      <w:pPr>
        <w:overflowPunct w:val="0"/>
        <w:autoSpaceDE w:val="0"/>
        <w:autoSpaceDN w:val="0"/>
        <w:adjustRightInd w:val="0"/>
        <w:spacing w:before="120" w:after="120" w:line="240" w:lineRule="auto"/>
        <w:ind w:left="2880"/>
        <w:textAlignment w:val="baseline"/>
        <w:rPr>
          <w:rFonts w:ascii="Arial" w:eastAsia="Times New Roman" w:hAnsi="Arial" w:cs="Arial"/>
          <w:sz w:val="24"/>
          <w:szCs w:val="24"/>
        </w:rPr>
      </w:pPr>
      <w:r w:rsidRPr="006554F3">
        <w:rPr>
          <w:rFonts w:ascii="Arial" w:eastAsia="Times New Roman" w:hAnsi="Arial" w:cs="Arial"/>
          <w:sz w:val="24"/>
          <w:szCs w:val="24"/>
        </w:rPr>
        <w:t>5</w:t>
      </w:r>
      <w:r w:rsidRPr="006554F3">
        <w:rPr>
          <w:rFonts w:ascii="Arial" w:eastAsia="Times New Roman" w:hAnsi="Arial" w:cs="Arial"/>
          <w:sz w:val="24"/>
          <w:szCs w:val="24"/>
          <w:vertAlign w:val="superscript"/>
        </w:rPr>
        <w:t>th</w:t>
      </w:r>
      <w:r w:rsidRPr="006554F3">
        <w:rPr>
          <w:rFonts w:ascii="Arial" w:eastAsia="Times New Roman" w:hAnsi="Arial" w:cs="Arial"/>
          <w:sz w:val="24"/>
          <w:szCs w:val="24"/>
        </w:rPr>
        <w:t xml:space="preserve"> District</w:t>
      </w:r>
    </w:p>
    <w:p w:rsidR="006554F3" w:rsidRPr="006554F3" w:rsidRDefault="006554F3" w:rsidP="006554F3">
      <w:pPr>
        <w:overflowPunct w:val="0"/>
        <w:autoSpaceDE w:val="0"/>
        <w:autoSpaceDN w:val="0"/>
        <w:adjustRightInd w:val="0"/>
        <w:spacing w:before="120" w:after="120" w:line="240" w:lineRule="auto"/>
        <w:textAlignment w:val="baseline"/>
        <w:rPr>
          <w:rFonts w:ascii="Arial" w:eastAsia="Times New Roman" w:hAnsi="Arial" w:cs="Arial"/>
          <w:sz w:val="24"/>
          <w:szCs w:val="24"/>
        </w:rPr>
      </w:pPr>
    </w:p>
    <w:p w:rsidR="006554F3" w:rsidRPr="006554F3" w:rsidRDefault="006554F3" w:rsidP="006554F3">
      <w:pPr>
        <w:overflowPunct w:val="0"/>
        <w:autoSpaceDE w:val="0"/>
        <w:autoSpaceDN w:val="0"/>
        <w:adjustRightInd w:val="0"/>
        <w:spacing w:before="120" w:after="120" w:line="240" w:lineRule="auto"/>
        <w:textAlignment w:val="baseline"/>
        <w:rPr>
          <w:rFonts w:ascii="Arial" w:eastAsia="Times New Roman" w:hAnsi="Arial" w:cs="Arial"/>
          <w:sz w:val="24"/>
          <w:szCs w:val="24"/>
        </w:rPr>
      </w:pPr>
      <w:r w:rsidRPr="006554F3">
        <w:rPr>
          <w:rFonts w:ascii="Arial" w:eastAsia="Times New Roman" w:hAnsi="Arial" w:cs="Arial"/>
          <w:sz w:val="24"/>
          <w:szCs w:val="24"/>
        </w:rPr>
        <w:t>Date Prepared:</w:t>
      </w:r>
      <w:r w:rsidRPr="006554F3">
        <w:rPr>
          <w:rFonts w:ascii="Arial" w:eastAsia="Times New Roman" w:hAnsi="Arial" w:cs="Arial"/>
          <w:sz w:val="24"/>
          <w:szCs w:val="24"/>
        </w:rPr>
        <w:tab/>
      </w:r>
      <w:r w:rsidRPr="006554F3">
        <w:rPr>
          <w:rFonts w:ascii="Arial" w:eastAsia="Times New Roman" w:hAnsi="Arial" w:cs="Arial"/>
          <w:sz w:val="24"/>
          <w:szCs w:val="24"/>
        </w:rPr>
        <w:tab/>
        <w:t>March 8, 2016</w:t>
      </w:r>
    </w:p>
    <w:p w:rsidR="006554F3" w:rsidRPr="006554F3" w:rsidRDefault="006554F3" w:rsidP="006554F3">
      <w:pPr>
        <w:spacing w:after="0" w:line="240" w:lineRule="auto"/>
        <w:rPr>
          <w:rFonts w:ascii="Arial" w:eastAsia="Times New Roman" w:hAnsi="Arial" w:cs="Arial"/>
          <w:sz w:val="24"/>
          <w:szCs w:val="24"/>
        </w:rPr>
      </w:pPr>
    </w:p>
    <w:p w:rsidR="006554F3" w:rsidRDefault="006554F3" w:rsidP="00EB2728">
      <w:pPr>
        <w:pStyle w:val="NoSpacing"/>
        <w:spacing w:before="120" w:after="120"/>
        <w:rPr>
          <w:rFonts w:cstheme="minorHAnsi"/>
          <w:sz w:val="24"/>
          <w:szCs w:val="24"/>
        </w:rPr>
      </w:pPr>
    </w:p>
    <w:p w:rsidR="004E4454" w:rsidRPr="00E627B2" w:rsidRDefault="00563CFD" w:rsidP="00EB2728">
      <w:pPr>
        <w:pStyle w:val="NoSpacing"/>
        <w:spacing w:before="120" w:after="120"/>
        <w:rPr>
          <w:rFonts w:cstheme="minorHAnsi"/>
          <w:sz w:val="24"/>
          <w:szCs w:val="24"/>
        </w:rPr>
      </w:pPr>
      <w:r w:rsidRPr="00E627B2">
        <w:rPr>
          <w:rFonts w:cstheme="minorHAnsi"/>
          <w:sz w:val="24"/>
          <w:szCs w:val="24"/>
        </w:rPr>
        <w:lastRenderedPageBreak/>
        <w:t>Reentry</w:t>
      </w:r>
      <w:r w:rsidR="005F1413" w:rsidRPr="00E627B2">
        <w:rPr>
          <w:rFonts w:cstheme="minorHAnsi"/>
          <w:sz w:val="24"/>
          <w:szCs w:val="24"/>
        </w:rPr>
        <w:t xml:space="preserve">: Reducing Recidivism and Improving </w:t>
      </w:r>
      <w:r w:rsidR="0071233D">
        <w:rPr>
          <w:rFonts w:cstheme="minorHAnsi"/>
          <w:sz w:val="24"/>
          <w:szCs w:val="24"/>
        </w:rPr>
        <w:t>Other</w:t>
      </w:r>
      <w:r w:rsidR="005F1413" w:rsidRPr="00E627B2">
        <w:rPr>
          <w:rFonts w:cstheme="minorHAnsi"/>
          <w:sz w:val="24"/>
          <w:szCs w:val="24"/>
        </w:rPr>
        <w:t xml:space="preserve"> Youth Outcomes</w:t>
      </w:r>
      <w:r w:rsidR="007909BB" w:rsidRPr="00E627B2">
        <w:rPr>
          <w:rStyle w:val="EndnoteReference"/>
          <w:rFonts w:cstheme="minorHAnsi"/>
          <w:sz w:val="24"/>
          <w:szCs w:val="24"/>
        </w:rPr>
        <w:endnoteReference w:id="1"/>
      </w:r>
    </w:p>
    <w:p w:rsidR="004E4454" w:rsidRPr="00E627B2" w:rsidRDefault="007618E0" w:rsidP="00C47405">
      <w:pPr>
        <w:pStyle w:val="ListParagraph"/>
        <w:numPr>
          <w:ilvl w:val="0"/>
          <w:numId w:val="38"/>
        </w:numPr>
        <w:spacing w:before="120" w:after="120" w:line="240" w:lineRule="auto"/>
        <w:contextualSpacing w:val="0"/>
        <w:rPr>
          <w:rFonts w:cstheme="minorHAnsi"/>
          <w:szCs w:val="24"/>
        </w:rPr>
      </w:pPr>
      <w:r w:rsidRPr="00E627B2">
        <w:rPr>
          <w:rFonts w:cstheme="minorHAnsi"/>
          <w:szCs w:val="24"/>
        </w:rPr>
        <w:t>Introduction</w:t>
      </w:r>
      <w:r w:rsidR="00172A90" w:rsidRPr="00E627B2">
        <w:rPr>
          <w:rFonts w:cstheme="minorHAnsi"/>
          <w:szCs w:val="24"/>
        </w:rPr>
        <w:t xml:space="preserve"> (10 minutes)</w:t>
      </w:r>
    </w:p>
    <w:p w:rsidR="00B80F21" w:rsidRPr="00E627B2" w:rsidRDefault="00B51350" w:rsidP="00B80F21">
      <w:pPr>
        <w:spacing w:before="120" w:after="120" w:line="240" w:lineRule="auto"/>
        <w:ind w:left="720"/>
        <w:rPr>
          <w:rFonts w:cstheme="minorHAnsi"/>
          <w:b/>
          <w:sz w:val="24"/>
          <w:szCs w:val="24"/>
        </w:rPr>
      </w:pPr>
      <w:r w:rsidRPr="00E627B2">
        <w:rPr>
          <w:rFonts w:cstheme="minorHAnsi"/>
          <w:b/>
          <w:sz w:val="24"/>
          <w:szCs w:val="24"/>
        </w:rPr>
        <w:t>NOTE: Show s</w:t>
      </w:r>
      <w:r w:rsidR="00EB2728" w:rsidRPr="00E627B2">
        <w:rPr>
          <w:rFonts w:cstheme="minorHAnsi"/>
          <w:b/>
          <w:sz w:val="24"/>
          <w:szCs w:val="24"/>
        </w:rPr>
        <w:t>lide</w:t>
      </w:r>
      <w:r w:rsidRPr="00E627B2">
        <w:rPr>
          <w:rFonts w:cstheme="minorHAnsi"/>
          <w:b/>
          <w:sz w:val="24"/>
          <w:szCs w:val="24"/>
        </w:rPr>
        <w:t xml:space="preserve"> #1,</w:t>
      </w:r>
      <w:r w:rsidR="00EB2728" w:rsidRPr="00E627B2">
        <w:rPr>
          <w:rFonts w:cstheme="minorHAnsi"/>
          <w:b/>
          <w:sz w:val="24"/>
          <w:szCs w:val="24"/>
        </w:rPr>
        <w:t xml:space="preserve"> </w:t>
      </w:r>
      <w:r w:rsidRPr="00E627B2">
        <w:rPr>
          <w:rFonts w:cstheme="minorHAnsi"/>
          <w:b/>
          <w:sz w:val="24"/>
          <w:szCs w:val="24"/>
        </w:rPr>
        <w:t xml:space="preserve">“Signature </w:t>
      </w:r>
      <w:r w:rsidR="001702A2" w:rsidRPr="00E627B2">
        <w:rPr>
          <w:rFonts w:cstheme="minorHAnsi"/>
          <w:b/>
          <w:sz w:val="24"/>
          <w:szCs w:val="24"/>
        </w:rPr>
        <w:t xml:space="preserve">Block- Greeting, introduce </w:t>
      </w:r>
      <w:r w:rsidR="003D6B4E" w:rsidRPr="00E627B2">
        <w:rPr>
          <w:rFonts w:cstheme="minorHAnsi"/>
          <w:b/>
          <w:sz w:val="24"/>
          <w:szCs w:val="24"/>
        </w:rPr>
        <w:t>self</w:t>
      </w:r>
      <w:r w:rsidR="001702A2" w:rsidRPr="00E627B2">
        <w:rPr>
          <w:rFonts w:cstheme="minorHAnsi"/>
          <w:b/>
          <w:sz w:val="24"/>
          <w:szCs w:val="24"/>
        </w:rPr>
        <w:t>, and</w:t>
      </w:r>
      <w:r w:rsidR="003D6B4E" w:rsidRPr="00E627B2">
        <w:rPr>
          <w:rFonts w:cstheme="minorHAnsi"/>
          <w:b/>
          <w:sz w:val="24"/>
          <w:szCs w:val="24"/>
        </w:rPr>
        <w:t xml:space="preserve"> engage audience </w:t>
      </w:r>
      <w:r w:rsidR="00043BC0" w:rsidRPr="00E627B2">
        <w:rPr>
          <w:rFonts w:cstheme="minorHAnsi"/>
          <w:b/>
          <w:sz w:val="24"/>
          <w:szCs w:val="24"/>
        </w:rPr>
        <w:t>–</w:t>
      </w:r>
      <w:r w:rsidR="003D6B4E" w:rsidRPr="00E627B2">
        <w:rPr>
          <w:rFonts w:cstheme="minorHAnsi"/>
          <w:b/>
          <w:sz w:val="24"/>
          <w:szCs w:val="24"/>
        </w:rPr>
        <w:t xml:space="preserve"> </w:t>
      </w:r>
      <w:r w:rsidR="002C5BF0">
        <w:rPr>
          <w:rFonts w:cstheme="minorHAnsi"/>
          <w:b/>
          <w:sz w:val="24"/>
          <w:szCs w:val="24"/>
        </w:rPr>
        <w:t>are you a change agent</w:t>
      </w:r>
      <w:r w:rsidR="00043BC0" w:rsidRPr="00E627B2">
        <w:rPr>
          <w:rFonts w:cstheme="minorHAnsi"/>
          <w:b/>
          <w:sz w:val="24"/>
          <w:szCs w:val="24"/>
        </w:rPr>
        <w:t>?”</w:t>
      </w:r>
    </w:p>
    <w:p w:rsidR="00B80F21" w:rsidRPr="00E627B2" w:rsidRDefault="00B51350" w:rsidP="00B80F21">
      <w:pPr>
        <w:spacing w:before="120" w:after="120" w:line="240" w:lineRule="auto"/>
        <w:ind w:left="720"/>
        <w:rPr>
          <w:rFonts w:cstheme="minorHAnsi"/>
          <w:b/>
          <w:sz w:val="24"/>
          <w:szCs w:val="24"/>
        </w:rPr>
      </w:pPr>
      <w:r w:rsidRPr="00E627B2">
        <w:rPr>
          <w:rFonts w:cstheme="minorHAnsi"/>
          <w:b/>
          <w:sz w:val="24"/>
          <w:szCs w:val="24"/>
        </w:rPr>
        <w:t>NOTE: Show slide #2, Topic</w:t>
      </w:r>
    </w:p>
    <w:p w:rsidR="00B80F21" w:rsidRPr="00E627B2" w:rsidRDefault="00EB2728" w:rsidP="00B80F21">
      <w:pPr>
        <w:pStyle w:val="ListParagraph"/>
        <w:numPr>
          <w:ilvl w:val="1"/>
          <w:numId w:val="38"/>
        </w:numPr>
        <w:spacing w:before="120" w:after="120" w:line="240" w:lineRule="auto"/>
        <w:contextualSpacing w:val="0"/>
        <w:rPr>
          <w:rFonts w:cstheme="minorHAnsi"/>
          <w:szCs w:val="24"/>
        </w:rPr>
      </w:pPr>
      <w:r w:rsidRPr="00E627B2">
        <w:rPr>
          <w:rFonts w:cstheme="minorHAnsi"/>
          <w:szCs w:val="24"/>
        </w:rPr>
        <w:t>Opening statement</w:t>
      </w:r>
    </w:p>
    <w:p w:rsidR="00B80F21" w:rsidRPr="00E627B2" w:rsidRDefault="00EB2728" w:rsidP="00B80F21">
      <w:pPr>
        <w:spacing w:before="120" w:after="120" w:line="240" w:lineRule="auto"/>
        <w:ind w:left="1440"/>
        <w:rPr>
          <w:rFonts w:cstheme="minorHAnsi"/>
          <w:sz w:val="24"/>
          <w:szCs w:val="24"/>
        </w:rPr>
      </w:pPr>
      <w:r w:rsidRPr="00E627B2">
        <w:rPr>
          <w:rFonts w:cstheme="minorHAnsi"/>
          <w:sz w:val="24"/>
          <w:szCs w:val="24"/>
        </w:rPr>
        <w:t xml:space="preserve">We are all familiar with the term “school to prison pipeline” flashing across the news, narratives in local communities, and politicians projecting the national crisis of this troubling issue. </w:t>
      </w:r>
    </w:p>
    <w:p w:rsidR="00B80F21" w:rsidRPr="00E627B2" w:rsidRDefault="0006132C" w:rsidP="00B80F21">
      <w:pPr>
        <w:spacing w:before="120" w:after="120" w:line="240" w:lineRule="auto"/>
        <w:ind w:left="1440"/>
        <w:rPr>
          <w:rFonts w:cstheme="minorHAnsi"/>
          <w:b/>
          <w:sz w:val="24"/>
          <w:szCs w:val="24"/>
        </w:rPr>
      </w:pPr>
      <w:r w:rsidRPr="00E627B2">
        <w:rPr>
          <w:rFonts w:cstheme="minorHAnsi"/>
          <w:b/>
          <w:sz w:val="24"/>
          <w:szCs w:val="24"/>
        </w:rPr>
        <w:t>NOTE: Show slide</w:t>
      </w:r>
      <w:r w:rsidR="00B51350" w:rsidRPr="00E627B2">
        <w:rPr>
          <w:rFonts w:cstheme="minorHAnsi"/>
          <w:b/>
          <w:sz w:val="24"/>
          <w:szCs w:val="24"/>
        </w:rPr>
        <w:t xml:space="preserve"> </w:t>
      </w:r>
      <w:r w:rsidRPr="00E627B2">
        <w:rPr>
          <w:rFonts w:cstheme="minorHAnsi"/>
          <w:b/>
          <w:sz w:val="24"/>
          <w:szCs w:val="24"/>
        </w:rPr>
        <w:t>#</w:t>
      </w:r>
      <w:r w:rsidR="00B51350" w:rsidRPr="00E627B2">
        <w:rPr>
          <w:rFonts w:cstheme="minorHAnsi"/>
          <w:b/>
          <w:sz w:val="24"/>
          <w:szCs w:val="24"/>
        </w:rPr>
        <w:t>3</w:t>
      </w:r>
      <w:r w:rsidRPr="00E627B2">
        <w:rPr>
          <w:rFonts w:cstheme="minorHAnsi"/>
          <w:b/>
          <w:sz w:val="24"/>
          <w:szCs w:val="24"/>
        </w:rPr>
        <w:t xml:space="preserve">, </w:t>
      </w:r>
      <w:r w:rsidR="00B51350" w:rsidRPr="00E627B2">
        <w:rPr>
          <w:rFonts w:cstheme="minorHAnsi"/>
          <w:b/>
          <w:sz w:val="24"/>
          <w:szCs w:val="24"/>
        </w:rPr>
        <w:t>“</w:t>
      </w:r>
      <w:r w:rsidRPr="00E627B2">
        <w:rPr>
          <w:rFonts w:cstheme="minorHAnsi"/>
          <w:b/>
          <w:sz w:val="24"/>
          <w:szCs w:val="24"/>
        </w:rPr>
        <w:t>School to prison pipeline…and RETURN (</w:t>
      </w:r>
      <w:r w:rsidR="001702A2" w:rsidRPr="00E627B2">
        <w:rPr>
          <w:rFonts w:cstheme="minorHAnsi"/>
          <w:b/>
          <w:sz w:val="24"/>
          <w:szCs w:val="24"/>
        </w:rPr>
        <w:t>f(s</w:t>
      </w:r>
      <w:proofErr w:type="gramStart"/>
      <w:r w:rsidR="001702A2" w:rsidRPr="00E627B2">
        <w:rPr>
          <w:rFonts w:cstheme="minorHAnsi"/>
          <w:b/>
          <w:sz w:val="24"/>
          <w:szCs w:val="24"/>
        </w:rPr>
        <w:t>)+</w:t>
      </w:r>
      <w:proofErr w:type="gramEnd"/>
      <w:r w:rsidR="001702A2" w:rsidRPr="00E627B2">
        <w:rPr>
          <w:rFonts w:cstheme="minorHAnsi"/>
          <w:b/>
          <w:sz w:val="24"/>
          <w:szCs w:val="24"/>
        </w:rPr>
        <w:t>P2 = Recidivism</w:t>
      </w:r>
      <w:r w:rsidRPr="00E627B2">
        <w:rPr>
          <w:rFonts w:cstheme="minorHAnsi"/>
          <w:b/>
          <w:sz w:val="24"/>
          <w:szCs w:val="24"/>
        </w:rPr>
        <w:t>)!</w:t>
      </w:r>
      <w:r w:rsidR="00B51350" w:rsidRPr="00E627B2">
        <w:rPr>
          <w:rFonts w:cstheme="minorHAnsi"/>
          <w:b/>
          <w:sz w:val="24"/>
          <w:szCs w:val="24"/>
        </w:rPr>
        <w:t>”</w:t>
      </w:r>
    </w:p>
    <w:p w:rsidR="00B80F21" w:rsidRPr="00E627B2" w:rsidRDefault="0006132C" w:rsidP="00B80F21">
      <w:pPr>
        <w:spacing w:before="120" w:after="120" w:line="240" w:lineRule="auto"/>
        <w:ind w:left="1440"/>
        <w:rPr>
          <w:rFonts w:cstheme="minorHAnsi"/>
          <w:sz w:val="24"/>
          <w:szCs w:val="24"/>
        </w:rPr>
      </w:pPr>
      <w:r w:rsidRPr="00E627B2">
        <w:rPr>
          <w:rFonts w:cstheme="minorHAnsi"/>
          <w:sz w:val="24"/>
          <w:szCs w:val="24"/>
        </w:rPr>
        <w:t>Incarceration rate data in the United States is astounding to say the least. Statistical data shows that since 1920 to 20</w:t>
      </w:r>
      <w:r w:rsidR="009E0DD7" w:rsidRPr="00E627B2">
        <w:rPr>
          <w:rFonts w:cstheme="minorHAnsi"/>
          <w:sz w:val="24"/>
          <w:szCs w:val="24"/>
        </w:rPr>
        <w:t>14</w:t>
      </w:r>
      <w:r w:rsidRPr="00E627B2">
        <w:rPr>
          <w:rFonts w:cstheme="minorHAnsi"/>
          <w:sz w:val="24"/>
          <w:szCs w:val="24"/>
        </w:rPr>
        <w:t xml:space="preserve"> incarceration rates of adults has skyrocketed from </w:t>
      </w:r>
      <w:r w:rsidR="00D32902" w:rsidRPr="00E627B2">
        <w:rPr>
          <w:rFonts w:cstheme="minorHAnsi"/>
          <w:sz w:val="24"/>
          <w:szCs w:val="24"/>
        </w:rPr>
        <w:t>250</w:t>
      </w:r>
      <w:r w:rsidR="006B0022" w:rsidRPr="00E627B2">
        <w:rPr>
          <w:rFonts w:cstheme="minorHAnsi"/>
          <w:sz w:val="24"/>
          <w:szCs w:val="24"/>
        </w:rPr>
        <w:t xml:space="preserve"> thousand</w:t>
      </w:r>
      <w:r w:rsidR="00D32902" w:rsidRPr="00E627B2">
        <w:rPr>
          <w:rFonts w:cstheme="minorHAnsi"/>
          <w:sz w:val="24"/>
          <w:szCs w:val="24"/>
        </w:rPr>
        <w:t xml:space="preserve"> </w:t>
      </w:r>
      <w:r w:rsidRPr="00E627B2">
        <w:rPr>
          <w:rFonts w:cstheme="minorHAnsi"/>
          <w:sz w:val="24"/>
          <w:szCs w:val="24"/>
        </w:rPr>
        <w:t xml:space="preserve">to </w:t>
      </w:r>
      <w:r w:rsidR="00D32902" w:rsidRPr="00E627B2">
        <w:rPr>
          <w:rFonts w:cstheme="minorHAnsi"/>
          <w:sz w:val="24"/>
          <w:szCs w:val="24"/>
        </w:rPr>
        <w:t>3</w:t>
      </w:r>
      <w:r w:rsidR="006B0022" w:rsidRPr="00E627B2">
        <w:rPr>
          <w:rFonts w:cstheme="minorHAnsi"/>
          <w:sz w:val="24"/>
          <w:szCs w:val="24"/>
        </w:rPr>
        <w:t xml:space="preserve"> million i</w:t>
      </w:r>
      <w:r w:rsidRPr="00E627B2">
        <w:rPr>
          <w:rFonts w:cstheme="minorHAnsi"/>
          <w:sz w:val="24"/>
          <w:szCs w:val="24"/>
        </w:rPr>
        <w:t>n 201</w:t>
      </w:r>
      <w:r w:rsidR="00D32902" w:rsidRPr="00E627B2">
        <w:rPr>
          <w:rFonts w:cstheme="minorHAnsi"/>
          <w:sz w:val="24"/>
          <w:szCs w:val="24"/>
        </w:rPr>
        <w:t>4</w:t>
      </w:r>
      <w:r w:rsidRPr="00E627B2">
        <w:rPr>
          <w:rFonts w:cstheme="minorHAnsi"/>
          <w:sz w:val="24"/>
          <w:szCs w:val="24"/>
        </w:rPr>
        <w:t>.</w:t>
      </w:r>
      <w:r w:rsidRPr="00E627B2">
        <w:rPr>
          <w:sz w:val="24"/>
          <w:szCs w:val="24"/>
        </w:rPr>
        <w:t xml:space="preserve"> </w:t>
      </w:r>
      <w:r w:rsidRPr="00E627B2">
        <w:rPr>
          <w:rFonts w:cstheme="minorHAnsi"/>
          <w:sz w:val="24"/>
          <w:szCs w:val="24"/>
        </w:rPr>
        <w:t>It seems that the US is in the prison business as a gross national product compared to the rest of the world.</w:t>
      </w:r>
      <w:r w:rsidR="002964CB">
        <w:rPr>
          <w:rStyle w:val="EndnoteReference"/>
          <w:rFonts w:cstheme="minorHAnsi"/>
          <w:sz w:val="24"/>
          <w:szCs w:val="24"/>
        </w:rPr>
        <w:endnoteReference w:id="2"/>
      </w:r>
    </w:p>
    <w:p w:rsidR="00B80F21" w:rsidRPr="00E627B2" w:rsidRDefault="0006132C" w:rsidP="00B80F21">
      <w:pPr>
        <w:spacing w:before="120" w:after="120" w:line="240" w:lineRule="auto"/>
        <w:ind w:left="1440"/>
        <w:rPr>
          <w:rFonts w:cstheme="minorHAnsi"/>
          <w:b/>
          <w:sz w:val="24"/>
          <w:szCs w:val="24"/>
        </w:rPr>
      </w:pPr>
      <w:r w:rsidRPr="00E627B2">
        <w:rPr>
          <w:rFonts w:cstheme="minorHAnsi"/>
          <w:b/>
          <w:sz w:val="24"/>
          <w:szCs w:val="24"/>
        </w:rPr>
        <w:t>NOTE: Show slide #</w:t>
      </w:r>
      <w:r w:rsidR="00B51350" w:rsidRPr="00E627B2">
        <w:rPr>
          <w:rFonts w:cstheme="minorHAnsi"/>
          <w:b/>
          <w:sz w:val="24"/>
          <w:szCs w:val="24"/>
        </w:rPr>
        <w:t>4</w:t>
      </w:r>
      <w:r w:rsidRPr="00E627B2">
        <w:rPr>
          <w:rFonts w:cstheme="minorHAnsi"/>
          <w:b/>
          <w:sz w:val="24"/>
          <w:szCs w:val="24"/>
        </w:rPr>
        <w:t xml:space="preserve">, </w:t>
      </w:r>
      <w:r w:rsidR="00B51350" w:rsidRPr="00E627B2">
        <w:rPr>
          <w:rFonts w:cstheme="minorHAnsi"/>
          <w:b/>
          <w:sz w:val="24"/>
          <w:szCs w:val="24"/>
        </w:rPr>
        <w:t>“</w:t>
      </w:r>
      <w:r w:rsidR="009D3186" w:rsidRPr="00E627B2">
        <w:rPr>
          <w:rFonts w:cstheme="minorHAnsi"/>
          <w:b/>
          <w:sz w:val="24"/>
          <w:szCs w:val="24"/>
        </w:rPr>
        <w:t>Incarceration since 1920</w:t>
      </w:r>
      <w:r w:rsidR="00B51350" w:rsidRPr="00E627B2">
        <w:rPr>
          <w:rFonts w:cstheme="minorHAnsi"/>
          <w:b/>
          <w:sz w:val="24"/>
          <w:szCs w:val="24"/>
        </w:rPr>
        <w:t>..</w:t>
      </w:r>
      <w:r w:rsidR="00537D26" w:rsidRPr="00E627B2">
        <w:rPr>
          <w:rFonts w:cstheme="minorHAnsi"/>
          <w:b/>
          <w:sz w:val="24"/>
          <w:szCs w:val="24"/>
        </w:rPr>
        <w:t>.</w:t>
      </w:r>
      <w:r w:rsidR="00B51350" w:rsidRPr="00E627B2">
        <w:rPr>
          <w:rFonts w:cstheme="minorHAnsi"/>
          <w:b/>
          <w:sz w:val="24"/>
          <w:szCs w:val="24"/>
        </w:rPr>
        <w:t>”</w:t>
      </w:r>
    </w:p>
    <w:p w:rsidR="00B80F21" w:rsidRPr="00E627B2" w:rsidRDefault="009D3186" w:rsidP="00B80F21">
      <w:pPr>
        <w:spacing w:before="120" w:after="120" w:line="240" w:lineRule="auto"/>
        <w:ind w:left="1440"/>
        <w:rPr>
          <w:rFonts w:cstheme="minorHAnsi"/>
          <w:sz w:val="24"/>
          <w:szCs w:val="24"/>
        </w:rPr>
      </w:pPr>
      <w:r w:rsidRPr="00E627B2">
        <w:rPr>
          <w:rFonts w:cstheme="minorHAnsi"/>
          <w:sz w:val="24"/>
          <w:szCs w:val="24"/>
        </w:rPr>
        <w:t>Consider what drives these statistics in human terms and social condition</w:t>
      </w:r>
      <w:r w:rsidR="00F1124E">
        <w:rPr>
          <w:rFonts w:cstheme="minorHAnsi"/>
          <w:sz w:val="24"/>
          <w:szCs w:val="24"/>
        </w:rPr>
        <w:t>s</w:t>
      </w:r>
      <w:r w:rsidR="00983168" w:rsidRPr="00E627B2">
        <w:rPr>
          <w:rFonts w:cstheme="minorHAnsi"/>
          <w:sz w:val="24"/>
          <w:szCs w:val="24"/>
        </w:rPr>
        <w:t xml:space="preserve"> driving </w:t>
      </w:r>
      <w:r w:rsidRPr="00E627B2">
        <w:rPr>
          <w:rFonts w:cstheme="minorHAnsi"/>
          <w:sz w:val="24"/>
          <w:szCs w:val="24"/>
        </w:rPr>
        <w:t xml:space="preserve">these issues. </w:t>
      </w:r>
    </w:p>
    <w:p w:rsidR="00B80F21" w:rsidRPr="00E627B2" w:rsidRDefault="00F1124E" w:rsidP="00B80F21">
      <w:pPr>
        <w:spacing w:before="120" w:after="120" w:line="240" w:lineRule="auto"/>
        <w:ind w:left="1440"/>
        <w:rPr>
          <w:rFonts w:cstheme="minorHAnsi"/>
          <w:sz w:val="24"/>
          <w:szCs w:val="24"/>
        </w:rPr>
      </w:pPr>
      <w:r>
        <w:rPr>
          <w:rFonts w:cstheme="minorHAnsi"/>
          <w:sz w:val="24"/>
          <w:szCs w:val="24"/>
        </w:rPr>
        <w:t>A</w:t>
      </w:r>
      <w:r w:rsidR="009D3186" w:rsidRPr="00E627B2">
        <w:rPr>
          <w:rFonts w:cstheme="minorHAnsi"/>
          <w:sz w:val="24"/>
          <w:szCs w:val="24"/>
        </w:rPr>
        <w:t xml:space="preserve"> highly probable variable </w:t>
      </w:r>
      <w:r w:rsidR="00983168" w:rsidRPr="00E627B2">
        <w:rPr>
          <w:rFonts w:cstheme="minorHAnsi"/>
          <w:sz w:val="24"/>
          <w:szCs w:val="24"/>
        </w:rPr>
        <w:t>contributing to high incarceration rate</w:t>
      </w:r>
      <w:r w:rsidR="009A4927">
        <w:rPr>
          <w:rFonts w:cstheme="minorHAnsi"/>
          <w:sz w:val="24"/>
          <w:szCs w:val="24"/>
        </w:rPr>
        <w:t xml:space="preserve">s is the minimal attention </w:t>
      </w:r>
      <w:r w:rsidR="00983168" w:rsidRPr="00E627B2">
        <w:rPr>
          <w:rFonts w:cstheme="minorHAnsi"/>
          <w:sz w:val="24"/>
          <w:szCs w:val="24"/>
        </w:rPr>
        <w:t>towards</w:t>
      </w:r>
      <w:r w:rsidR="009D3186" w:rsidRPr="00E627B2">
        <w:rPr>
          <w:rFonts w:cstheme="minorHAnsi"/>
          <w:sz w:val="24"/>
          <w:szCs w:val="24"/>
        </w:rPr>
        <w:t xml:space="preserve"> </w:t>
      </w:r>
      <w:r w:rsidR="0006132C" w:rsidRPr="00E627B2">
        <w:rPr>
          <w:rFonts w:cstheme="minorHAnsi"/>
          <w:sz w:val="24"/>
          <w:szCs w:val="24"/>
        </w:rPr>
        <w:t>juvenile recidivism</w:t>
      </w:r>
      <w:r w:rsidR="00983168" w:rsidRPr="00E627B2">
        <w:rPr>
          <w:rFonts w:cstheme="minorHAnsi"/>
          <w:sz w:val="24"/>
          <w:szCs w:val="24"/>
        </w:rPr>
        <w:t xml:space="preserve"> data.</w:t>
      </w:r>
      <w:r w:rsidR="0006132C" w:rsidRPr="00E627B2">
        <w:rPr>
          <w:rFonts w:cstheme="minorHAnsi"/>
          <w:sz w:val="24"/>
          <w:szCs w:val="24"/>
        </w:rPr>
        <w:t xml:space="preserve"> </w:t>
      </w:r>
      <w:r w:rsidR="009D3186" w:rsidRPr="00E627B2">
        <w:rPr>
          <w:rFonts w:cstheme="minorHAnsi"/>
          <w:sz w:val="24"/>
          <w:szCs w:val="24"/>
        </w:rPr>
        <w:t>St</w:t>
      </w:r>
      <w:r w:rsidR="00EB2728" w:rsidRPr="00E627B2">
        <w:rPr>
          <w:rFonts w:cstheme="minorHAnsi"/>
          <w:sz w:val="24"/>
          <w:szCs w:val="24"/>
        </w:rPr>
        <w:t>atistic</w:t>
      </w:r>
      <w:r w:rsidR="009A4927">
        <w:rPr>
          <w:rFonts w:cstheme="minorHAnsi"/>
          <w:sz w:val="24"/>
          <w:szCs w:val="24"/>
        </w:rPr>
        <w:t>al</w:t>
      </w:r>
      <w:r w:rsidR="00EB2728" w:rsidRPr="00E627B2">
        <w:rPr>
          <w:rFonts w:cstheme="minorHAnsi"/>
          <w:sz w:val="24"/>
          <w:szCs w:val="24"/>
        </w:rPr>
        <w:t xml:space="preserve"> </w:t>
      </w:r>
      <w:r w:rsidR="009D3186" w:rsidRPr="00E627B2">
        <w:rPr>
          <w:rFonts w:cstheme="minorHAnsi"/>
          <w:sz w:val="24"/>
          <w:szCs w:val="24"/>
        </w:rPr>
        <w:t xml:space="preserve">data </w:t>
      </w:r>
      <w:r w:rsidR="009A4927">
        <w:rPr>
          <w:rFonts w:cstheme="minorHAnsi"/>
          <w:sz w:val="24"/>
          <w:szCs w:val="24"/>
        </w:rPr>
        <w:t xml:space="preserve">collection </w:t>
      </w:r>
      <w:r w:rsidR="009D3186" w:rsidRPr="00E627B2">
        <w:rPr>
          <w:rFonts w:cstheme="minorHAnsi"/>
          <w:sz w:val="24"/>
          <w:szCs w:val="24"/>
        </w:rPr>
        <w:t xml:space="preserve">is </w:t>
      </w:r>
      <w:r w:rsidR="009A4927">
        <w:rPr>
          <w:rFonts w:cstheme="minorHAnsi"/>
          <w:sz w:val="24"/>
          <w:szCs w:val="24"/>
        </w:rPr>
        <w:t xml:space="preserve">wanting in </w:t>
      </w:r>
      <w:r w:rsidR="009D3186" w:rsidRPr="00E627B2">
        <w:rPr>
          <w:rFonts w:cstheme="minorHAnsi"/>
          <w:sz w:val="24"/>
          <w:szCs w:val="24"/>
        </w:rPr>
        <w:t xml:space="preserve">most states </w:t>
      </w:r>
      <w:r w:rsidR="00EB2728" w:rsidRPr="00E627B2">
        <w:rPr>
          <w:rFonts w:cstheme="minorHAnsi"/>
          <w:sz w:val="24"/>
          <w:szCs w:val="24"/>
        </w:rPr>
        <w:t xml:space="preserve">and </w:t>
      </w:r>
      <w:r w:rsidR="009E0DD7" w:rsidRPr="00E627B2">
        <w:rPr>
          <w:rFonts w:cstheme="minorHAnsi"/>
          <w:sz w:val="24"/>
          <w:szCs w:val="24"/>
        </w:rPr>
        <w:t>public expense</w:t>
      </w:r>
      <w:r w:rsidR="009A4927">
        <w:rPr>
          <w:rFonts w:cstheme="minorHAnsi"/>
          <w:sz w:val="24"/>
          <w:szCs w:val="24"/>
        </w:rPr>
        <w:t xml:space="preserve"> in</w:t>
      </w:r>
      <w:r w:rsidR="00745F17" w:rsidRPr="00E627B2">
        <w:rPr>
          <w:rFonts w:cstheme="minorHAnsi"/>
          <w:sz w:val="24"/>
          <w:szCs w:val="24"/>
        </w:rPr>
        <w:t xml:space="preserve"> funding </w:t>
      </w:r>
      <w:r w:rsidR="00EB2728" w:rsidRPr="00E627B2">
        <w:rPr>
          <w:rFonts w:cstheme="minorHAnsi"/>
          <w:sz w:val="24"/>
          <w:szCs w:val="24"/>
        </w:rPr>
        <w:t>treatment programs upon initial incarceration, reentry to the community, and return to incarceration</w:t>
      </w:r>
      <w:r w:rsidR="00745F17" w:rsidRPr="00E627B2">
        <w:rPr>
          <w:rFonts w:cstheme="minorHAnsi"/>
          <w:sz w:val="24"/>
          <w:szCs w:val="24"/>
        </w:rPr>
        <w:t xml:space="preserve"> is out of control</w:t>
      </w:r>
      <w:r w:rsidR="00EB2728" w:rsidRPr="00E627B2">
        <w:rPr>
          <w:rFonts w:cstheme="minorHAnsi"/>
          <w:sz w:val="24"/>
          <w:szCs w:val="24"/>
        </w:rPr>
        <w:t>.</w:t>
      </w:r>
      <w:r w:rsidR="00983168" w:rsidRPr="00E627B2">
        <w:rPr>
          <w:rFonts w:cstheme="minorHAnsi"/>
          <w:sz w:val="24"/>
          <w:szCs w:val="24"/>
        </w:rPr>
        <w:t xml:space="preserve"> Juvenile justice systems are struggling to develop policy, practice and program implementation with fidelity regarding th</w:t>
      </w:r>
      <w:r w:rsidR="009A4927">
        <w:rPr>
          <w:rFonts w:cstheme="minorHAnsi"/>
          <w:sz w:val="24"/>
          <w:szCs w:val="24"/>
        </w:rPr>
        <w:t xml:space="preserve">ese </w:t>
      </w:r>
      <w:r w:rsidR="00983168" w:rsidRPr="00E627B2">
        <w:rPr>
          <w:rFonts w:cstheme="minorHAnsi"/>
          <w:sz w:val="24"/>
          <w:szCs w:val="24"/>
        </w:rPr>
        <w:t>specific issue</w:t>
      </w:r>
      <w:r w:rsidR="009A4927">
        <w:rPr>
          <w:rFonts w:cstheme="minorHAnsi"/>
          <w:sz w:val="24"/>
          <w:szCs w:val="24"/>
        </w:rPr>
        <w:t>s</w:t>
      </w:r>
      <w:r w:rsidR="00983168" w:rsidRPr="00E627B2">
        <w:rPr>
          <w:rFonts w:cstheme="minorHAnsi"/>
          <w:sz w:val="24"/>
          <w:szCs w:val="24"/>
        </w:rPr>
        <w:t xml:space="preserve">. </w:t>
      </w:r>
      <w:r w:rsidR="00EB2728" w:rsidRPr="00E627B2">
        <w:rPr>
          <w:rFonts w:cstheme="minorHAnsi"/>
          <w:sz w:val="24"/>
          <w:szCs w:val="24"/>
        </w:rPr>
        <w:t xml:space="preserve"> </w:t>
      </w:r>
    </w:p>
    <w:p w:rsidR="00B80F21" w:rsidRPr="00E627B2" w:rsidRDefault="00EB2728" w:rsidP="00B80F21">
      <w:pPr>
        <w:spacing w:before="120" w:after="120" w:line="240" w:lineRule="auto"/>
        <w:ind w:left="1440"/>
        <w:rPr>
          <w:rFonts w:cstheme="minorHAnsi"/>
          <w:sz w:val="24"/>
          <w:szCs w:val="24"/>
        </w:rPr>
      </w:pPr>
      <w:r w:rsidRPr="00E627B2">
        <w:rPr>
          <w:rFonts w:cstheme="minorHAnsi"/>
          <w:sz w:val="24"/>
          <w:szCs w:val="24"/>
        </w:rPr>
        <w:t>Evidence based research of what works and best practices in reducing recidivism and improving other youth outcomes</w:t>
      </w:r>
      <w:r w:rsidR="00D32902" w:rsidRPr="00E627B2">
        <w:rPr>
          <w:rFonts w:cstheme="minorHAnsi"/>
          <w:sz w:val="24"/>
          <w:szCs w:val="24"/>
        </w:rPr>
        <w:t xml:space="preserve"> is gaining traction across US </w:t>
      </w:r>
      <w:r w:rsidRPr="00E627B2">
        <w:rPr>
          <w:rFonts w:cstheme="minorHAnsi"/>
          <w:sz w:val="24"/>
          <w:szCs w:val="24"/>
        </w:rPr>
        <w:t>juvenile justice system. However, the process is challenged by bureaucracy, scant resources, knowledge of the research and practices, and institutional change.</w:t>
      </w:r>
    </w:p>
    <w:p w:rsidR="00B80F21" w:rsidRPr="00E627B2" w:rsidRDefault="00EB2728" w:rsidP="00B80F21">
      <w:pPr>
        <w:spacing w:before="120" w:after="120" w:line="240" w:lineRule="auto"/>
        <w:ind w:left="1440"/>
        <w:rPr>
          <w:rFonts w:cstheme="minorHAnsi"/>
          <w:sz w:val="24"/>
          <w:szCs w:val="24"/>
        </w:rPr>
      </w:pPr>
      <w:r w:rsidRPr="00E627B2">
        <w:rPr>
          <w:rFonts w:cstheme="minorHAnsi"/>
          <w:sz w:val="24"/>
          <w:szCs w:val="24"/>
        </w:rPr>
        <w:t xml:space="preserve">This poor showing is primarily due to a lack of a comprehensive strategy </w:t>
      </w:r>
      <w:r w:rsidR="00745F17" w:rsidRPr="00E627B2">
        <w:rPr>
          <w:rFonts w:cstheme="minorHAnsi"/>
          <w:sz w:val="24"/>
          <w:szCs w:val="24"/>
        </w:rPr>
        <w:t xml:space="preserve">focusing on policy, implementation, and evaluation to address this </w:t>
      </w:r>
      <w:r w:rsidRPr="00E627B2">
        <w:rPr>
          <w:rFonts w:cstheme="minorHAnsi"/>
          <w:sz w:val="24"/>
          <w:szCs w:val="24"/>
        </w:rPr>
        <w:t xml:space="preserve">issue. </w:t>
      </w:r>
      <w:r w:rsidR="00745F17" w:rsidRPr="00E627B2">
        <w:rPr>
          <w:rFonts w:cstheme="minorHAnsi"/>
          <w:sz w:val="24"/>
          <w:szCs w:val="24"/>
        </w:rPr>
        <w:t>Investing time and resources in understanding what works and best practices</w:t>
      </w:r>
      <w:r w:rsidRPr="00E627B2">
        <w:rPr>
          <w:rFonts w:cstheme="minorHAnsi"/>
          <w:sz w:val="24"/>
          <w:szCs w:val="24"/>
        </w:rPr>
        <w:t xml:space="preserve"> proven through evidence based research</w:t>
      </w:r>
      <w:r w:rsidR="00745F17" w:rsidRPr="00E627B2">
        <w:rPr>
          <w:rFonts w:cstheme="minorHAnsi"/>
          <w:sz w:val="24"/>
          <w:szCs w:val="24"/>
        </w:rPr>
        <w:t xml:space="preserve"> will impact positively in </w:t>
      </w:r>
      <w:r w:rsidR="00D32902" w:rsidRPr="00E627B2">
        <w:rPr>
          <w:rFonts w:cstheme="minorHAnsi"/>
          <w:sz w:val="24"/>
          <w:szCs w:val="24"/>
        </w:rPr>
        <w:t xml:space="preserve">reducing </w:t>
      </w:r>
      <w:r w:rsidR="00745F17" w:rsidRPr="00E627B2">
        <w:rPr>
          <w:rFonts w:cstheme="minorHAnsi"/>
          <w:sz w:val="24"/>
          <w:szCs w:val="24"/>
        </w:rPr>
        <w:t>recidivism</w:t>
      </w:r>
      <w:r w:rsidRPr="00E627B2">
        <w:rPr>
          <w:rFonts w:cstheme="minorHAnsi"/>
          <w:sz w:val="24"/>
          <w:szCs w:val="24"/>
        </w:rPr>
        <w:t xml:space="preserve"> and im</w:t>
      </w:r>
      <w:r w:rsidR="00745F17" w:rsidRPr="00E627B2">
        <w:rPr>
          <w:rFonts w:cstheme="minorHAnsi"/>
          <w:sz w:val="24"/>
          <w:szCs w:val="24"/>
        </w:rPr>
        <w:t>proving positive youth outcomes.</w:t>
      </w:r>
    </w:p>
    <w:p w:rsidR="00B80F21" w:rsidRPr="00E627B2" w:rsidRDefault="009A4927" w:rsidP="00B80F21">
      <w:pPr>
        <w:spacing w:before="120" w:after="120" w:line="240" w:lineRule="auto"/>
        <w:ind w:left="1440"/>
        <w:rPr>
          <w:rFonts w:cstheme="minorHAnsi"/>
          <w:sz w:val="24"/>
          <w:szCs w:val="24"/>
        </w:rPr>
      </w:pPr>
      <w:r>
        <w:rPr>
          <w:rFonts w:cstheme="minorHAnsi"/>
          <w:sz w:val="24"/>
          <w:szCs w:val="24"/>
        </w:rPr>
        <w:t>C</w:t>
      </w:r>
      <w:r w:rsidR="00EB2728" w:rsidRPr="00E627B2">
        <w:rPr>
          <w:rFonts w:cstheme="minorHAnsi"/>
          <w:sz w:val="24"/>
          <w:szCs w:val="24"/>
        </w:rPr>
        <w:t>ommitment has been reduced drastically over the years in North Carolina but the real issue we face now is related to youth reentering the community unguided by a</w:t>
      </w:r>
      <w:r w:rsidR="00E86373">
        <w:rPr>
          <w:rFonts w:cstheme="minorHAnsi"/>
          <w:sz w:val="24"/>
          <w:szCs w:val="24"/>
        </w:rPr>
        <w:t>n</w:t>
      </w:r>
      <w:r w:rsidR="00EB2728" w:rsidRPr="00E627B2">
        <w:rPr>
          <w:rFonts w:cstheme="minorHAnsi"/>
          <w:sz w:val="24"/>
          <w:szCs w:val="24"/>
        </w:rPr>
        <w:t xml:space="preserve"> evidence based model of care. The current recidivism rate is not tracked well and the most current data available </w:t>
      </w:r>
      <w:r w:rsidR="00983168" w:rsidRPr="00E627B2">
        <w:rPr>
          <w:rFonts w:cstheme="minorHAnsi"/>
          <w:sz w:val="24"/>
          <w:szCs w:val="24"/>
        </w:rPr>
        <w:t xml:space="preserve">is outdated. </w:t>
      </w:r>
    </w:p>
    <w:p w:rsidR="00B80F21" w:rsidRPr="00E627B2" w:rsidRDefault="00537D26" w:rsidP="00B80F21">
      <w:pPr>
        <w:spacing w:before="120" w:after="120" w:line="240" w:lineRule="auto"/>
        <w:ind w:left="1440"/>
        <w:rPr>
          <w:rFonts w:cstheme="minorHAnsi"/>
          <w:sz w:val="24"/>
          <w:szCs w:val="24"/>
        </w:rPr>
      </w:pPr>
      <w:r w:rsidRPr="00E627B2">
        <w:rPr>
          <w:rFonts w:cstheme="minorHAnsi"/>
          <w:b/>
          <w:sz w:val="24"/>
          <w:szCs w:val="24"/>
        </w:rPr>
        <w:lastRenderedPageBreak/>
        <w:t>NOTE: Show slide #</w:t>
      </w:r>
      <w:r w:rsidR="00B51350" w:rsidRPr="00E627B2">
        <w:rPr>
          <w:rFonts w:cstheme="minorHAnsi"/>
          <w:b/>
          <w:sz w:val="24"/>
          <w:szCs w:val="24"/>
        </w:rPr>
        <w:t>5</w:t>
      </w:r>
      <w:r w:rsidRPr="00E627B2">
        <w:rPr>
          <w:rFonts w:cstheme="minorHAnsi"/>
          <w:b/>
          <w:sz w:val="24"/>
          <w:szCs w:val="24"/>
        </w:rPr>
        <w:t xml:space="preserve">, </w:t>
      </w:r>
      <w:r w:rsidR="00B51350" w:rsidRPr="00E627B2">
        <w:rPr>
          <w:rFonts w:cstheme="minorHAnsi"/>
          <w:b/>
          <w:sz w:val="24"/>
          <w:szCs w:val="24"/>
        </w:rPr>
        <w:t>“NCDJJ 20</w:t>
      </w:r>
      <w:r w:rsidR="009A4927">
        <w:rPr>
          <w:rFonts w:cstheme="minorHAnsi"/>
          <w:b/>
          <w:sz w:val="24"/>
          <w:szCs w:val="24"/>
        </w:rPr>
        <w:t>11 Juvenile</w:t>
      </w:r>
      <w:r w:rsidRPr="00E627B2">
        <w:rPr>
          <w:rFonts w:cstheme="minorHAnsi"/>
          <w:b/>
          <w:sz w:val="24"/>
          <w:szCs w:val="24"/>
        </w:rPr>
        <w:t xml:space="preserve"> Recidivism data.</w:t>
      </w:r>
      <w:r w:rsidR="00B51350" w:rsidRPr="00E627B2">
        <w:rPr>
          <w:rFonts w:cstheme="minorHAnsi"/>
          <w:b/>
          <w:sz w:val="24"/>
          <w:szCs w:val="24"/>
        </w:rPr>
        <w:t>”</w:t>
      </w:r>
    </w:p>
    <w:p w:rsidR="00EB2728" w:rsidRPr="00E627B2" w:rsidRDefault="00983168" w:rsidP="00B80F21">
      <w:pPr>
        <w:spacing w:before="120" w:after="120" w:line="240" w:lineRule="auto"/>
        <w:ind w:left="1440"/>
        <w:rPr>
          <w:rFonts w:cstheme="minorHAnsi"/>
          <w:sz w:val="24"/>
          <w:szCs w:val="24"/>
        </w:rPr>
      </w:pPr>
      <w:r w:rsidRPr="00E627B2">
        <w:rPr>
          <w:rFonts w:cstheme="minorHAnsi"/>
          <w:sz w:val="24"/>
          <w:szCs w:val="24"/>
        </w:rPr>
        <w:t xml:space="preserve">However, North Carolina Division of </w:t>
      </w:r>
      <w:r w:rsidR="009E0DD7" w:rsidRPr="00E627B2">
        <w:rPr>
          <w:rFonts w:cstheme="minorHAnsi"/>
          <w:sz w:val="24"/>
          <w:szCs w:val="24"/>
        </w:rPr>
        <w:t xml:space="preserve">Adult Corrections and </w:t>
      </w:r>
      <w:r w:rsidRPr="00E627B2">
        <w:rPr>
          <w:rFonts w:cstheme="minorHAnsi"/>
          <w:sz w:val="24"/>
          <w:szCs w:val="24"/>
        </w:rPr>
        <w:t>Juvenile Justice has embarked on a mission to address juvenile recidivism and improving other youth outcomes.</w:t>
      </w:r>
    </w:p>
    <w:p w:rsidR="005066D0" w:rsidRPr="00E627B2" w:rsidRDefault="007618E0" w:rsidP="00B80F21">
      <w:pPr>
        <w:pStyle w:val="ListParagraph"/>
        <w:numPr>
          <w:ilvl w:val="1"/>
          <w:numId w:val="38"/>
        </w:numPr>
        <w:spacing w:before="120" w:after="120" w:line="240" w:lineRule="auto"/>
        <w:contextualSpacing w:val="0"/>
        <w:rPr>
          <w:rFonts w:cstheme="minorHAnsi"/>
          <w:szCs w:val="24"/>
        </w:rPr>
      </w:pPr>
      <w:r w:rsidRPr="00E627B2">
        <w:rPr>
          <w:rFonts w:cstheme="minorHAnsi"/>
          <w:szCs w:val="24"/>
        </w:rPr>
        <w:t>Training Objectives</w:t>
      </w:r>
      <w:r w:rsidR="003D1278" w:rsidRPr="00E627B2">
        <w:rPr>
          <w:rFonts w:cstheme="minorHAnsi"/>
          <w:szCs w:val="24"/>
        </w:rPr>
        <w:t xml:space="preserve"> </w:t>
      </w:r>
    </w:p>
    <w:p w:rsidR="005B6D55" w:rsidRPr="00E627B2" w:rsidRDefault="005B6D55" w:rsidP="00B80F21">
      <w:pPr>
        <w:spacing w:before="120" w:after="120" w:line="240" w:lineRule="auto"/>
        <w:ind w:left="1440"/>
        <w:rPr>
          <w:rFonts w:cstheme="minorHAnsi"/>
          <w:b/>
          <w:sz w:val="24"/>
          <w:szCs w:val="24"/>
        </w:rPr>
      </w:pPr>
      <w:r w:rsidRPr="00E627B2">
        <w:rPr>
          <w:rFonts w:cstheme="minorHAnsi"/>
          <w:b/>
          <w:sz w:val="24"/>
          <w:szCs w:val="24"/>
        </w:rPr>
        <w:t>NOTE: Show Slide #6, “Training Objectives.”</w:t>
      </w:r>
    </w:p>
    <w:p w:rsidR="00AD6FE2" w:rsidRPr="00E627B2" w:rsidRDefault="00576205" w:rsidP="00B80F21">
      <w:pPr>
        <w:pStyle w:val="ListParagraph"/>
        <w:numPr>
          <w:ilvl w:val="1"/>
          <w:numId w:val="38"/>
        </w:numPr>
        <w:spacing w:before="120" w:after="120" w:line="240" w:lineRule="auto"/>
        <w:contextualSpacing w:val="0"/>
        <w:rPr>
          <w:rFonts w:cstheme="minorHAnsi"/>
          <w:szCs w:val="24"/>
        </w:rPr>
      </w:pPr>
      <w:r w:rsidRPr="00E627B2">
        <w:rPr>
          <w:rFonts w:cstheme="minorHAnsi"/>
          <w:szCs w:val="24"/>
        </w:rPr>
        <w:t>Reason</w:t>
      </w:r>
      <w:r w:rsidR="00226D8C" w:rsidRPr="00E627B2">
        <w:rPr>
          <w:rFonts w:cstheme="minorHAnsi"/>
          <w:szCs w:val="24"/>
        </w:rPr>
        <w:t xml:space="preserve"> </w:t>
      </w:r>
    </w:p>
    <w:p w:rsidR="003C7151" w:rsidRPr="00E627B2" w:rsidRDefault="00775595" w:rsidP="00B80F21">
      <w:pPr>
        <w:spacing w:before="120" w:after="120" w:line="240" w:lineRule="auto"/>
        <w:ind w:left="1440"/>
        <w:rPr>
          <w:rFonts w:cstheme="minorHAnsi"/>
          <w:sz w:val="24"/>
          <w:szCs w:val="24"/>
        </w:rPr>
      </w:pPr>
      <w:r w:rsidRPr="00E627B2">
        <w:rPr>
          <w:rFonts w:cstheme="minorHAnsi"/>
          <w:sz w:val="24"/>
          <w:szCs w:val="24"/>
        </w:rPr>
        <w:t xml:space="preserve">It is well known </w:t>
      </w:r>
      <w:r w:rsidR="003C7151" w:rsidRPr="00E627B2">
        <w:rPr>
          <w:rFonts w:cstheme="minorHAnsi"/>
          <w:sz w:val="24"/>
          <w:szCs w:val="24"/>
        </w:rPr>
        <w:t>higher risk youth are more likely to reoffend and not engage in positive life-skills building programs because the current reentry processes is insufficient in supporting the juveniles specific needs.</w:t>
      </w:r>
    </w:p>
    <w:p w:rsidR="00043BC0" w:rsidRPr="00E627B2" w:rsidRDefault="001D2A38" w:rsidP="00B80F21">
      <w:pPr>
        <w:spacing w:before="120" w:after="120" w:line="240" w:lineRule="auto"/>
        <w:ind w:left="1440"/>
        <w:rPr>
          <w:rFonts w:cstheme="minorHAnsi"/>
          <w:sz w:val="24"/>
          <w:szCs w:val="24"/>
        </w:rPr>
      </w:pPr>
      <w:r w:rsidRPr="00E627B2">
        <w:rPr>
          <w:rFonts w:cstheme="minorHAnsi"/>
          <w:sz w:val="24"/>
          <w:szCs w:val="24"/>
        </w:rPr>
        <w:t>J</w:t>
      </w:r>
      <w:r w:rsidR="006E2068" w:rsidRPr="00E627B2">
        <w:rPr>
          <w:rFonts w:cstheme="minorHAnsi"/>
          <w:sz w:val="24"/>
          <w:szCs w:val="24"/>
        </w:rPr>
        <w:t xml:space="preserve">uvenile courts, juvenile justice systems, </w:t>
      </w:r>
      <w:r w:rsidR="00A97463" w:rsidRPr="00E627B2">
        <w:rPr>
          <w:rFonts w:cstheme="minorHAnsi"/>
          <w:sz w:val="24"/>
          <w:szCs w:val="24"/>
        </w:rPr>
        <w:t>youth, families</w:t>
      </w:r>
      <w:r w:rsidR="00043BC0" w:rsidRPr="00E627B2">
        <w:rPr>
          <w:rFonts w:cstheme="minorHAnsi"/>
          <w:sz w:val="24"/>
          <w:szCs w:val="24"/>
        </w:rPr>
        <w:t>,</w:t>
      </w:r>
      <w:r w:rsidR="00A97463" w:rsidRPr="00E627B2">
        <w:rPr>
          <w:rFonts w:cstheme="minorHAnsi"/>
          <w:sz w:val="24"/>
          <w:szCs w:val="24"/>
        </w:rPr>
        <w:t xml:space="preserve"> and providers </w:t>
      </w:r>
      <w:r w:rsidR="005066D0" w:rsidRPr="00E627B2">
        <w:rPr>
          <w:rFonts w:cstheme="minorHAnsi"/>
          <w:sz w:val="24"/>
          <w:szCs w:val="24"/>
        </w:rPr>
        <w:t>(stakeholders)</w:t>
      </w:r>
      <w:r w:rsidR="00A97463" w:rsidRPr="00E627B2">
        <w:rPr>
          <w:rFonts w:cstheme="minorHAnsi"/>
          <w:sz w:val="24"/>
          <w:szCs w:val="24"/>
        </w:rPr>
        <w:t xml:space="preserve"> </w:t>
      </w:r>
      <w:r w:rsidRPr="00E627B2">
        <w:rPr>
          <w:rFonts w:cstheme="minorHAnsi"/>
          <w:sz w:val="24"/>
          <w:szCs w:val="24"/>
        </w:rPr>
        <w:t xml:space="preserve">are challenged </w:t>
      </w:r>
      <w:r w:rsidR="00A97463" w:rsidRPr="00E627B2">
        <w:rPr>
          <w:rFonts w:cstheme="minorHAnsi"/>
          <w:sz w:val="24"/>
          <w:szCs w:val="24"/>
        </w:rPr>
        <w:t>when youth reenter the community from out-of-home placements</w:t>
      </w:r>
      <w:r w:rsidR="005066D0" w:rsidRPr="00E627B2">
        <w:rPr>
          <w:rFonts w:cstheme="minorHAnsi"/>
          <w:sz w:val="24"/>
          <w:szCs w:val="24"/>
        </w:rPr>
        <w:t xml:space="preserve"> </w:t>
      </w:r>
      <w:r w:rsidRPr="00E627B2">
        <w:rPr>
          <w:rFonts w:cstheme="minorHAnsi"/>
          <w:sz w:val="24"/>
          <w:szCs w:val="24"/>
        </w:rPr>
        <w:t xml:space="preserve">because of the lack of </w:t>
      </w:r>
      <w:r w:rsidR="00043BC0" w:rsidRPr="00E627B2">
        <w:rPr>
          <w:rFonts w:cstheme="minorHAnsi"/>
          <w:sz w:val="24"/>
          <w:szCs w:val="24"/>
        </w:rPr>
        <w:t xml:space="preserve">shared understanding </w:t>
      </w:r>
      <w:r w:rsidR="006E2068" w:rsidRPr="00E627B2">
        <w:rPr>
          <w:rFonts w:cstheme="minorHAnsi"/>
          <w:sz w:val="24"/>
          <w:szCs w:val="24"/>
        </w:rPr>
        <w:t xml:space="preserve">and management of </w:t>
      </w:r>
      <w:r w:rsidR="00043BC0" w:rsidRPr="00E627B2">
        <w:rPr>
          <w:rFonts w:cstheme="minorHAnsi"/>
          <w:sz w:val="24"/>
          <w:szCs w:val="24"/>
        </w:rPr>
        <w:t xml:space="preserve">four </w:t>
      </w:r>
      <w:r w:rsidR="004D5ED5" w:rsidRPr="00E627B2">
        <w:rPr>
          <w:rFonts w:cstheme="minorHAnsi"/>
          <w:sz w:val="24"/>
          <w:szCs w:val="24"/>
        </w:rPr>
        <w:t xml:space="preserve">specific </w:t>
      </w:r>
      <w:r w:rsidRPr="00E627B2">
        <w:rPr>
          <w:rFonts w:cstheme="minorHAnsi"/>
          <w:sz w:val="24"/>
          <w:szCs w:val="24"/>
        </w:rPr>
        <w:t>components:</w:t>
      </w:r>
    </w:p>
    <w:p w:rsidR="00043BC0" w:rsidRPr="00E627B2" w:rsidRDefault="00043BC0" w:rsidP="004A4188">
      <w:pPr>
        <w:spacing w:before="120" w:after="120" w:line="240" w:lineRule="auto"/>
        <w:ind w:left="2160"/>
        <w:rPr>
          <w:rFonts w:cstheme="minorHAnsi"/>
          <w:b/>
          <w:sz w:val="24"/>
          <w:szCs w:val="24"/>
        </w:rPr>
      </w:pPr>
      <w:r w:rsidRPr="00E627B2">
        <w:rPr>
          <w:rFonts w:cstheme="minorHAnsi"/>
          <w:b/>
          <w:sz w:val="24"/>
          <w:szCs w:val="24"/>
        </w:rPr>
        <w:t>NOTE: Show slide #</w:t>
      </w:r>
      <w:r w:rsidR="00FA3B7D" w:rsidRPr="00E627B2">
        <w:rPr>
          <w:rFonts w:cstheme="minorHAnsi"/>
          <w:b/>
          <w:sz w:val="24"/>
          <w:szCs w:val="24"/>
        </w:rPr>
        <w:t>7</w:t>
      </w:r>
      <w:r w:rsidRPr="00E627B2">
        <w:rPr>
          <w:rFonts w:cstheme="minorHAnsi"/>
          <w:b/>
          <w:sz w:val="24"/>
          <w:szCs w:val="24"/>
        </w:rPr>
        <w:t xml:space="preserve">, “Specific </w:t>
      </w:r>
      <w:r w:rsidR="001D2A38" w:rsidRPr="00E627B2">
        <w:rPr>
          <w:rFonts w:cstheme="minorHAnsi"/>
          <w:b/>
          <w:sz w:val="24"/>
          <w:szCs w:val="24"/>
        </w:rPr>
        <w:t>Components</w:t>
      </w:r>
      <w:r w:rsidRPr="00E627B2">
        <w:rPr>
          <w:rFonts w:cstheme="minorHAnsi"/>
          <w:b/>
          <w:sz w:val="24"/>
          <w:szCs w:val="24"/>
        </w:rPr>
        <w:t>”</w:t>
      </w:r>
      <w:r w:rsidR="00513C86" w:rsidRPr="00E627B2">
        <w:rPr>
          <w:rFonts w:cstheme="minorHAnsi"/>
          <w:b/>
          <w:sz w:val="24"/>
          <w:szCs w:val="24"/>
        </w:rPr>
        <w:t xml:space="preserve"> (Why it’s not happening with fidelity).</w:t>
      </w:r>
    </w:p>
    <w:p w:rsidR="006E2068" w:rsidRPr="004A4188" w:rsidRDefault="006E2068" w:rsidP="004A4188">
      <w:pPr>
        <w:pStyle w:val="ListParagraph"/>
        <w:numPr>
          <w:ilvl w:val="0"/>
          <w:numId w:val="42"/>
        </w:numPr>
        <w:spacing w:before="120" w:after="120" w:line="240" w:lineRule="auto"/>
        <w:rPr>
          <w:rFonts w:cstheme="minorHAnsi"/>
          <w:szCs w:val="24"/>
        </w:rPr>
      </w:pPr>
      <w:r w:rsidRPr="004A4188">
        <w:rPr>
          <w:rFonts w:cstheme="minorHAnsi"/>
          <w:szCs w:val="24"/>
        </w:rPr>
        <w:t>Foundation of principles</w:t>
      </w:r>
      <w:r w:rsidR="00F75169" w:rsidRPr="004A4188">
        <w:rPr>
          <w:rFonts w:cstheme="minorHAnsi"/>
          <w:szCs w:val="24"/>
        </w:rPr>
        <w:t xml:space="preserve">: </w:t>
      </w:r>
      <w:r w:rsidR="001D2A38" w:rsidRPr="004A4188">
        <w:rPr>
          <w:rFonts w:cstheme="minorHAnsi"/>
          <w:szCs w:val="24"/>
        </w:rPr>
        <w:t>policy, procedure, implementation</w:t>
      </w:r>
      <w:r w:rsidR="00F75169" w:rsidRPr="004A4188">
        <w:rPr>
          <w:rFonts w:cstheme="minorHAnsi"/>
          <w:szCs w:val="24"/>
        </w:rPr>
        <w:t xml:space="preserve">, practice, and evaluation research </w:t>
      </w:r>
      <w:r w:rsidRPr="004A4188">
        <w:rPr>
          <w:rFonts w:cstheme="minorHAnsi"/>
          <w:szCs w:val="24"/>
        </w:rPr>
        <w:t>guid</w:t>
      </w:r>
      <w:r w:rsidR="00F75169" w:rsidRPr="004A4188">
        <w:rPr>
          <w:rFonts w:cstheme="minorHAnsi"/>
          <w:szCs w:val="24"/>
        </w:rPr>
        <w:t xml:space="preserve">ing </w:t>
      </w:r>
      <w:r w:rsidRPr="004A4188">
        <w:rPr>
          <w:rFonts w:cstheme="minorHAnsi"/>
          <w:szCs w:val="24"/>
        </w:rPr>
        <w:t>reentry programs.</w:t>
      </w:r>
    </w:p>
    <w:p w:rsidR="004D5ED5" w:rsidRPr="004A4188" w:rsidRDefault="004D5ED5" w:rsidP="004A4188">
      <w:pPr>
        <w:pStyle w:val="ListParagraph"/>
        <w:numPr>
          <w:ilvl w:val="0"/>
          <w:numId w:val="42"/>
        </w:numPr>
        <w:spacing w:before="120" w:after="120" w:line="240" w:lineRule="auto"/>
        <w:rPr>
          <w:rFonts w:cstheme="minorHAnsi"/>
          <w:szCs w:val="24"/>
        </w:rPr>
      </w:pPr>
      <w:r w:rsidRPr="004A4188">
        <w:rPr>
          <w:rFonts w:cstheme="minorHAnsi"/>
          <w:szCs w:val="24"/>
        </w:rPr>
        <w:t>An established overarching model of care related to reentry reintegration</w:t>
      </w:r>
      <w:r w:rsidR="00775595" w:rsidRPr="004A4188">
        <w:rPr>
          <w:rFonts w:cstheme="minorHAnsi"/>
          <w:szCs w:val="24"/>
        </w:rPr>
        <w:t>.</w:t>
      </w:r>
    </w:p>
    <w:p w:rsidR="000B61E1" w:rsidRPr="004A4188" w:rsidRDefault="000B61E1" w:rsidP="004A4188">
      <w:pPr>
        <w:pStyle w:val="ListParagraph"/>
        <w:numPr>
          <w:ilvl w:val="0"/>
          <w:numId w:val="42"/>
        </w:numPr>
        <w:spacing w:before="120" w:after="120" w:line="240" w:lineRule="auto"/>
        <w:rPr>
          <w:rFonts w:cstheme="minorHAnsi"/>
          <w:szCs w:val="24"/>
        </w:rPr>
      </w:pPr>
      <w:r w:rsidRPr="004A4188">
        <w:rPr>
          <w:rFonts w:cstheme="minorHAnsi"/>
          <w:szCs w:val="24"/>
        </w:rPr>
        <w:t>An established Over</w:t>
      </w:r>
      <w:r w:rsidR="00034D9D" w:rsidRPr="004A4188">
        <w:rPr>
          <w:rFonts w:cstheme="minorHAnsi"/>
          <w:szCs w:val="24"/>
        </w:rPr>
        <w:t>a</w:t>
      </w:r>
      <w:r w:rsidRPr="004A4188">
        <w:rPr>
          <w:rFonts w:cstheme="minorHAnsi"/>
          <w:szCs w:val="24"/>
        </w:rPr>
        <w:t xml:space="preserve">rching Case Management (OCM) </w:t>
      </w:r>
      <w:r w:rsidR="00034D9D" w:rsidRPr="004A4188">
        <w:rPr>
          <w:rFonts w:cstheme="minorHAnsi"/>
          <w:szCs w:val="24"/>
        </w:rPr>
        <w:t xml:space="preserve">systems </w:t>
      </w:r>
      <w:r w:rsidRPr="004A4188">
        <w:rPr>
          <w:rFonts w:cstheme="minorHAnsi"/>
          <w:szCs w:val="24"/>
        </w:rPr>
        <w:t>approach</w:t>
      </w:r>
      <w:r w:rsidR="003F1A87" w:rsidRPr="004A4188">
        <w:rPr>
          <w:rFonts w:cstheme="minorHAnsi"/>
          <w:szCs w:val="24"/>
        </w:rPr>
        <w:t xml:space="preserve"> to </w:t>
      </w:r>
      <w:r w:rsidR="00034D9D" w:rsidRPr="004A4188">
        <w:rPr>
          <w:rFonts w:cstheme="minorHAnsi"/>
          <w:szCs w:val="24"/>
        </w:rPr>
        <w:t xml:space="preserve">guide and </w:t>
      </w:r>
      <w:r w:rsidR="003F1A87" w:rsidRPr="004A4188">
        <w:rPr>
          <w:rFonts w:cstheme="minorHAnsi"/>
          <w:szCs w:val="24"/>
        </w:rPr>
        <w:t>managing the reent</w:t>
      </w:r>
      <w:r w:rsidR="00C615F2">
        <w:rPr>
          <w:rFonts w:cstheme="minorHAnsi"/>
          <w:szCs w:val="24"/>
        </w:rPr>
        <w:t>ry process from start to finish.</w:t>
      </w:r>
      <w:r w:rsidR="00211459" w:rsidRPr="00C615F2">
        <w:rPr>
          <w:sz w:val="16"/>
          <w:szCs w:val="16"/>
        </w:rPr>
        <w:endnoteReference w:id="3"/>
      </w:r>
    </w:p>
    <w:p w:rsidR="003F1A87" w:rsidRPr="004A4188" w:rsidRDefault="000B61E1" w:rsidP="004A4188">
      <w:pPr>
        <w:pStyle w:val="ListParagraph"/>
        <w:numPr>
          <w:ilvl w:val="0"/>
          <w:numId w:val="42"/>
        </w:numPr>
        <w:spacing w:before="120" w:after="120" w:line="240" w:lineRule="auto"/>
        <w:rPr>
          <w:rFonts w:cstheme="minorHAnsi"/>
          <w:szCs w:val="24"/>
        </w:rPr>
      </w:pPr>
      <w:r w:rsidRPr="004A4188">
        <w:rPr>
          <w:rFonts w:cstheme="minorHAnsi"/>
          <w:szCs w:val="24"/>
        </w:rPr>
        <w:t xml:space="preserve">Implementation of </w:t>
      </w:r>
      <w:r w:rsidR="003F1A87" w:rsidRPr="004A4188">
        <w:rPr>
          <w:rFonts w:cstheme="minorHAnsi"/>
          <w:szCs w:val="24"/>
        </w:rPr>
        <w:t xml:space="preserve">the </w:t>
      </w:r>
      <w:r w:rsidRPr="004A4188">
        <w:rPr>
          <w:rFonts w:cstheme="minorHAnsi"/>
          <w:szCs w:val="24"/>
        </w:rPr>
        <w:t xml:space="preserve">critical functions </w:t>
      </w:r>
      <w:r w:rsidR="003F1A87" w:rsidRPr="004A4188">
        <w:rPr>
          <w:rFonts w:cstheme="minorHAnsi"/>
          <w:szCs w:val="24"/>
        </w:rPr>
        <w:t xml:space="preserve">which must be </w:t>
      </w:r>
      <w:r w:rsidRPr="004A4188">
        <w:rPr>
          <w:rFonts w:cstheme="minorHAnsi"/>
          <w:szCs w:val="24"/>
        </w:rPr>
        <w:t>carried-out on a day</w:t>
      </w:r>
      <w:r w:rsidR="003F1A87" w:rsidRPr="004A4188">
        <w:rPr>
          <w:rFonts w:cstheme="minorHAnsi"/>
          <w:szCs w:val="24"/>
        </w:rPr>
        <w:t>-</w:t>
      </w:r>
      <w:r w:rsidRPr="004A4188">
        <w:rPr>
          <w:rFonts w:cstheme="minorHAnsi"/>
          <w:szCs w:val="24"/>
        </w:rPr>
        <w:t>to</w:t>
      </w:r>
      <w:r w:rsidR="003F1A87" w:rsidRPr="004A4188">
        <w:rPr>
          <w:rFonts w:cstheme="minorHAnsi"/>
          <w:szCs w:val="24"/>
        </w:rPr>
        <w:t>-day</w:t>
      </w:r>
      <w:r w:rsidRPr="004A4188">
        <w:rPr>
          <w:rFonts w:cstheme="minorHAnsi"/>
          <w:szCs w:val="24"/>
        </w:rPr>
        <w:t xml:space="preserve"> bas</w:t>
      </w:r>
      <w:r w:rsidR="003F1A87" w:rsidRPr="004A4188">
        <w:rPr>
          <w:rFonts w:cstheme="minorHAnsi"/>
          <w:szCs w:val="24"/>
        </w:rPr>
        <w:t>is</w:t>
      </w:r>
      <w:r w:rsidRPr="004A4188">
        <w:rPr>
          <w:rFonts w:cstheme="minorHAnsi"/>
          <w:szCs w:val="24"/>
        </w:rPr>
        <w:t xml:space="preserve"> along the continuum of reentry.</w:t>
      </w:r>
    </w:p>
    <w:p w:rsidR="000B61E1" w:rsidRPr="00E627B2" w:rsidRDefault="00747FC5" w:rsidP="00B80F21">
      <w:pPr>
        <w:spacing w:before="120" w:after="120" w:line="240" w:lineRule="auto"/>
        <w:ind w:left="1440"/>
        <w:rPr>
          <w:rFonts w:cstheme="minorHAnsi"/>
          <w:sz w:val="24"/>
          <w:szCs w:val="24"/>
        </w:rPr>
      </w:pPr>
      <w:r w:rsidRPr="00E627B2">
        <w:rPr>
          <w:rFonts w:cstheme="minorHAnsi"/>
          <w:sz w:val="24"/>
          <w:szCs w:val="24"/>
        </w:rPr>
        <w:t xml:space="preserve">Research </w:t>
      </w:r>
      <w:r w:rsidR="004D1976" w:rsidRPr="00E627B2">
        <w:rPr>
          <w:rFonts w:cstheme="minorHAnsi"/>
          <w:sz w:val="24"/>
          <w:szCs w:val="24"/>
        </w:rPr>
        <w:t>show</w:t>
      </w:r>
      <w:r w:rsidRPr="00E627B2">
        <w:rPr>
          <w:rFonts w:cstheme="minorHAnsi"/>
          <w:sz w:val="24"/>
          <w:szCs w:val="24"/>
        </w:rPr>
        <w:t>s</w:t>
      </w:r>
      <w:r w:rsidR="004D1976" w:rsidRPr="00E627B2">
        <w:rPr>
          <w:rFonts w:cstheme="minorHAnsi"/>
          <w:sz w:val="24"/>
          <w:szCs w:val="24"/>
        </w:rPr>
        <w:t xml:space="preserve"> that a systematic implementation of the critical </w:t>
      </w:r>
      <w:r w:rsidR="000C79A5" w:rsidRPr="00E627B2">
        <w:rPr>
          <w:rFonts w:cstheme="minorHAnsi"/>
          <w:sz w:val="24"/>
          <w:szCs w:val="24"/>
        </w:rPr>
        <w:t xml:space="preserve">programmatic </w:t>
      </w:r>
      <w:r w:rsidR="004D1976" w:rsidRPr="00E627B2">
        <w:rPr>
          <w:rFonts w:cstheme="minorHAnsi"/>
          <w:sz w:val="24"/>
          <w:szCs w:val="24"/>
        </w:rPr>
        <w:t xml:space="preserve">functions along </w:t>
      </w:r>
      <w:r w:rsidR="00775595" w:rsidRPr="00E627B2">
        <w:rPr>
          <w:rFonts w:cstheme="minorHAnsi"/>
          <w:sz w:val="24"/>
          <w:szCs w:val="24"/>
        </w:rPr>
        <w:t xml:space="preserve">a defined system of care </w:t>
      </w:r>
      <w:r w:rsidR="004D1976" w:rsidRPr="00E627B2">
        <w:rPr>
          <w:rFonts w:cstheme="minorHAnsi"/>
          <w:sz w:val="24"/>
          <w:szCs w:val="24"/>
        </w:rPr>
        <w:t xml:space="preserve">model is effective in reducing recidivism and improving </w:t>
      </w:r>
      <w:r w:rsidR="00775595" w:rsidRPr="00E627B2">
        <w:rPr>
          <w:rFonts w:cstheme="minorHAnsi"/>
          <w:sz w:val="24"/>
          <w:szCs w:val="24"/>
        </w:rPr>
        <w:t>other</w:t>
      </w:r>
      <w:r w:rsidR="004D1976" w:rsidRPr="00E627B2">
        <w:rPr>
          <w:rFonts w:cstheme="minorHAnsi"/>
          <w:sz w:val="24"/>
          <w:szCs w:val="24"/>
        </w:rPr>
        <w:t xml:space="preserve"> youth outcomes</w:t>
      </w:r>
      <w:r w:rsidR="00021F85" w:rsidRPr="00E627B2">
        <w:rPr>
          <w:rFonts w:cstheme="minorHAnsi"/>
          <w:sz w:val="24"/>
          <w:szCs w:val="24"/>
        </w:rPr>
        <w:t xml:space="preserve">. </w:t>
      </w:r>
    </w:p>
    <w:p w:rsidR="00AD6FE2" w:rsidRPr="00E627B2" w:rsidRDefault="003C7151" w:rsidP="00B80F21">
      <w:pPr>
        <w:spacing w:before="120" w:after="120" w:line="240" w:lineRule="auto"/>
        <w:ind w:left="1440"/>
        <w:rPr>
          <w:rFonts w:cstheme="minorHAnsi"/>
          <w:sz w:val="24"/>
          <w:szCs w:val="24"/>
        </w:rPr>
      </w:pPr>
      <w:r w:rsidRPr="00E627B2">
        <w:rPr>
          <w:rFonts w:cstheme="minorHAnsi"/>
          <w:sz w:val="24"/>
          <w:szCs w:val="24"/>
        </w:rPr>
        <w:t>J</w:t>
      </w:r>
      <w:r w:rsidR="000B61E1" w:rsidRPr="00E627B2">
        <w:rPr>
          <w:rFonts w:cstheme="minorHAnsi"/>
          <w:sz w:val="24"/>
          <w:szCs w:val="24"/>
        </w:rPr>
        <w:t xml:space="preserve">uvenile </w:t>
      </w:r>
      <w:r w:rsidRPr="00E627B2">
        <w:rPr>
          <w:rFonts w:cstheme="minorHAnsi"/>
          <w:sz w:val="24"/>
          <w:szCs w:val="24"/>
        </w:rPr>
        <w:t>J</w:t>
      </w:r>
      <w:r w:rsidR="000B61E1" w:rsidRPr="00E627B2">
        <w:rPr>
          <w:rFonts w:cstheme="minorHAnsi"/>
          <w:sz w:val="24"/>
          <w:szCs w:val="24"/>
        </w:rPr>
        <w:t xml:space="preserve">ustice </w:t>
      </w:r>
      <w:r w:rsidRPr="00E627B2">
        <w:rPr>
          <w:rFonts w:cstheme="minorHAnsi"/>
          <w:sz w:val="24"/>
          <w:szCs w:val="24"/>
        </w:rPr>
        <w:t>C</w:t>
      </w:r>
      <w:r w:rsidR="000B61E1" w:rsidRPr="00E627B2">
        <w:rPr>
          <w:rFonts w:cstheme="minorHAnsi"/>
          <w:sz w:val="24"/>
          <w:szCs w:val="24"/>
        </w:rPr>
        <w:t xml:space="preserve">ourt </w:t>
      </w:r>
      <w:r w:rsidRPr="00E627B2">
        <w:rPr>
          <w:rFonts w:cstheme="minorHAnsi"/>
          <w:sz w:val="24"/>
          <w:szCs w:val="24"/>
        </w:rPr>
        <w:t>C</w:t>
      </w:r>
      <w:r w:rsidR="000B61E1" w:rsidRPr="00E627B2">
        <w:rPr>
          <w:rFonts w:cstheme="minorHAnsi"/>
          <w:sz w:val="24"/>
          <w:szCs w:val="24"/>
        </w:rPr>
        <w:t xml:space="preserve">ounselors </w:t>
      </w:r>
      <w:r w:rsidRPr="00E627B2">
        <w:rPr>
          <w:rFonts w:cstheme="minorHAnsi"/>
          <w:sz w:val="24"/>
          <w:szCs w:val="24"/>
        </w:rPr>
        <w:t xml:space="preserve">have an obligation and defining role in </w:t>
      </w:r>
      <w:r w:rsidR="00A97463" w:rsidRPr="00E627B2">
        <w:rPr>
          <w:rFonts w:cstheme="minorHAnsi"/>
          <w:sz w:val="24"/>
          <w:szCs w:val="24"/>
        </w:rPr>
        <w:t>develop</w:t>
      </w:r>
      <w:r w:rsidRPr="00E627B2">
        <w:rPr>
          <w:rFonts w:cstheme="minorHAnsi"/>
          <w:sz w:val="24"/>
          <w:szCs w:val="24"/>
        </w:rPr>
        <w:t>ing</w:t>
      </w:r>
      <w:r w:rsidR="00A97463" w:rsidRPr="00E627B2">
        <w:rPr>
          <w:rFonts w:cstheme="minorHAnsi"/>
          <w:sz w:val="24"/>
          <w:szCs w:val="24"/>
        </w:rPr>
        <w:t xml:space="preserve"> a shared understanding </w:t>
      </w:r>
      <w:r w:rsidR="00DA1B09" w:rsidRPr="00E627B2">
        <w:rPr>
          <w:rFonts w:cstheme="minorHAnsi"/>
          <w:sz w:val="24"/>
          <w:szCs w:val="24"/>
        </w:rPr>
        <w:t xml:space="preserve">of the reentry continuum </w:t>
      </w:r>
      <w:r w:rsidR="00A97463" w:rsidRPr="00E627B2">
        <w:rPr>
          <w:rFonts w:cstheme="minorHAnsi"/>
          <w:sz w:val="24"/>
          <w:szCs w:val="24"/>
        </w:rPr>
        <w:t xml:space="preserve">and buy-in </w:t>
      </w:r>
      <w:r w:rsidR="002B2229" w:rsidRPr="00E627B2">
        <w:rPr>
          <w:rFonts w:cstheme="minorHAnsi"/>
          <w:sz w:val="24"/>
          <w:szCs w:val="24"/>
        </w:rPr>
        <w:t xml:space="preserve">from </w:t>
      </w:r>
      <w:r w:rsidR="00E144F6">
        <w:rPr>
          <w:rFonts w:cstheme="minorHAnsi"/>
          <w:sz w:val="24"/>
          <w:szCs w:val="24"/>
        </w:rPr>
        <w:t>agencies</w:t>
      </w:r>
      <w:r w:rsidR="00775595" w:rsidRPr="00E627B2">
        <w:rPr>
          <w:rFonts w:cstheme="minorHAnsi"/>
          <w:sz w:val="24"/>
          <w:szCs w:val="24"/>
        </w:rPr>
        <w:t xml:space="preserve">, </w:t>
      </w:r>
      <w:r w:rsidRPr="00E627B2">
        <w:rPr>
          <w:rFonts w:cstheme="minorHAnsi"/>
          <w:sz w:val="24"/>
          <w:szCs w:val="24"/>
        </w:rPr>
        <w:t>community providers, youth</w:t>
      </w:r>
      <w:r w:rsidR="00775595" w:rsidRPr="00E627B2">
        <w:rPr>
          <w:rFonts w:cstheme="minorHAnsi"/>
          <w:sz w:val="24"/>
          <w:szCs w:val="24"/>
        </w:rPr>
        <w:t>,</w:t>
      </w:r>
      <w:r w:rsidRPr="00E627B2">
        <w:rPr>
          <w:rFonts w:cstheme="minorHAnsi"/>
          <w:sz w:val="24"/>
          <w:szCs w:val="24"/>
        </w:rPr>
        <w:t xml:space="preserve"> and families</w:t>
      </w:r>
      <w:r w:rsidR="00775595" w:rsidRPr="00E627B2">
        <w:rPr>
          <w:rFonts w:cstheme="minorHAnsi"/>
          <w:sz w:val="24"/>
          <w:szCs w:val="24"/>
        </w:rPr>
        <w:t xml:space="preserve"> by implementing the best practices in reducing recidivism and improving other youth outcomes in our communities.</w:t>
      </w:r>
      <w:r w:rsidR="00A97463" w:rsidRPr="00E627B2">
        <w:rPr>
          <w:rFonts w:cstheme="minorHAnsi"/>
          <w:sz w:val="24"/>
          <w:szCs w:val="24"/>
        </w:rPr>
        <w:t xml:space="preserve"> </w:t>
      </w:r>
    </w:p>
    <w:p w:rsidR="005B6D55" w:rsidRDefault="003D6B4E" w:rsidP="00E86373">
      <w:pPr>
        <w:spacing w:before="120" w:after="120" w:line="240" w:lineRule="auto"/>
        <w:ind w:left="1440"/>
        <w:rPr>
          <w:rFonts w:cstheme="minorHAnsi"/>
          <w:b/>
          <w:sz w:val="24"/>
          <w:szCs w:val="24"/>
        </w:rPr>
      </w:pPr>
      <w:r w:rsidRPr="00E627B2">
        <w:rPr>
          <w:rFonts w:cstheme="minorHAnsi"/>
          <w:b/>
          <w:sz w:val="24"/>
          <w:szCs w:val="24"/>
        </w:rPr>
        <w:t xml:space="preserve">NOTE: </w:t>
      </w:r>
      <w:r w:rsidR="00767F14" w:rsidRPr="00E627B2">
        <w:rPr>
          <w:rFonts w:cstheme="minorHAnsi"/>
          <w:b/>
          <w:sz w:val="24"/>
          <w:szCs w:val="24"/>
        </w:rPr>
        <w:t>“</w:t>
      </w:r>
      <w:r w:rsidRPr="00E627B2">
        <w:rPr>
          <w:rFonts w:cstheme="minorHAnsi"/>
          <w:b/>
          <w:sz w:val="24"/>
          <w:szCs w:val="24"/>
        </w:rPr>
        <w:t>Meet the students</w:t>
      </w:r>
      <w:r w:rsidR="00F3029E" w:rsidRPr="00E627B2">
        <w:rPr>
          <w:rFonts w:cstheme="minorHAnsi"/>
          <w:b/>
          <w:sz w:val="24"/>
          <w:szCs w:val="24"/>
        </w:rPr>
        <w:t xml:space="preserve"> -</w:t>
      </w:r>
      <w:r w:rsidRPr="00E627B2">
        <w:rPr>
          <w:rFonts w:cstheme="minorHAnsi"/>
          <w:b/>
          <w:sz w:val="24"/>
          <w:szCs w:val="24"/>
        </w:rPr>
        <w:t xml:space="preserve"> agency,</w:t>
      </w:r>
      <w:r w:rsidR="00F3029E" w:rsidRPr="00E627B2">
        <w:rPr>
          <w:rFonts w:cstheme="minorHAnsi"/>
          <w:b/>
          <w:sz w:val="24"/>
          <w:szCs w:val="24"/>
        </w:rPr>
        <w:t xml:space="preserve"> occupation, and the name of the juvenile probation officer where they were grew</w:t>
      </w:r>
      <w:r w:rsidRPr="00E627B2">
        <w:rPr>
          <w:rFonts w:cstheme="minorHAnsi"/>
          <w:b/>
          <w:sz w:val="24"/>
          <w:szCs w:val="24"/>
        </w:rPr>
        <w:t xml:space="preserve"> up.</w:t>
      </w:r>
      <w:r w:rsidR="00767F14" w:rsidRPr="00E627B2">
        <w:rPr>
          <w:rFonts w:cstheme="minorHAnsi"/>
          <w:b/>
          <w:sz w:val="24"/>
          <w:szCs w:val="24"/>
        </w:rPr>
        <w:t>”</w:t>
      </w:r>
    </w:p>
    <w:p w:rsidR="00E86373" w:rsidRDefault="00E86373" w:rsidP="000E0F08">
      <w:pPr>
        <w:spacing w:before="120" w:after="120" w:line="240" w:lineRule="auto"/>
        <w:ind w:left="720"/>
        <w:rPr>
          <w:rFonts w:cstheme="minorHAnsi"/>
          <w:b/>
          <w:sz w:val="24"/>
          <w:szCs w:val="24"/>
        </w:rPr>
      </w:pPr>
    </w:p>
    <w:p w:rsidR="00E86373" w:rsidRDefault="00E86373" w:rsidP="000E0F08">
      <w:pPr>
        <w:spacing w:before="120" w:after="120" w:line="240" w:lineRule="auto"/>
        <w:ind w:left="720"/>
        <w:rPr>
          <w:rFonts w:cstheme="minorHAnsi"/>
          <w:b/>
          <w:sz w:val="24"/>
          <w:szCs w:val="24"/>
        </w:rPr>
      </w:pPr>
    </w:p>
    <w:p w:rsidR="00E86373" w:rsidRPr="00E627B2" w:rsidRDefault="00E86373" w:rsidP="000E0F08">
      <w:pPr>
        <w:spacing w:before="120" w:after="120" w:line="240" w:lineRule="auto"/>
        <w:ind w:left="720"/>
        <w:rPr>
          <w:rFonts w:cstheme="minorHAnsi"/>
          <w:b/>
          <w:sz w:val="24"/>
          <w:szCs w:val="24"/>
        </w:rPr>
      </w:pPr>
    </w:p>
    <w:p w:rsidR="008E7385" w:rsidRPr="00E627B2" w:rsidRDefault="00576205" w:rsidP="00C47405">
      <w:pPr>
        <w:pStyle w:val="ListParagraph"/>
        <w:numPr>
          <w:ilvl w:val="0"/>
          <w:numId w:val="38"/>
        </w:numPr>
        <w:spacing w:before="120" w:after="120" w:line="240" w:lineRule="auto"/>
        <w:contextualSpacing w:val="0"/>
        <w:rPr>
          <w:rFonts w:cstheme="minorHAnsi"/>
          <w:szCs w:val="24"/>
        </w:rPr>
      </w:pPr>
      <w:r w:rsidRPr="00E627B2">
        <w:rPr>
          <w:rFonts w:cstheme="minorHAnsi"/>
          <w:szCs w:val="24"/>
        </w:rPr>
        <w:t>Body</w:t>
      </w:r>
      <w:r w:rsidR="00172A90" w:rsidRPr="00E627B2">
        <w:rPr>
          <w:rFonts w:cstheme="minorHAnsi"/>
          <w:szCs w:val="24"/>
        </w:rPr>
        <w:t xml:space="preserve"> (60 Minutes)</w:t>
      </w:r>
    </w:p>
    <w:p w:rsidR="00E86373" w:rsidRDefault="00DF260D" w:rsidP="00B80F21">
      <w:pPr>
        <w:spacing w:before="120" w:after="120" w:line="240" w:lineRule="auto"/>
        <w:ind w:left="720"/>
        <w:rPr>
          <w:rFonts w:cstheme="minorHAnsi"/>
          <w:b/>
          <w:sz w:val="24"/>
          <w:szCs w:val="24"/>
        </w:rPr>
      </w:pPr>
      <w:r w:rsidRPr="00E627B2">
        <w:rPr>
          <w:rFonts w:cstheme="minorHAnsi"/>
          <w:b/>
          <w:sz w:val="24"/>
          <w:szCs w:val="24"/>
        </w:rPr>
        <w:lastRenderedPageBreak/>
        <w:t xml:space="preserve">NOTE: present Student </w:t>
      </w:r>
      <w:r w:rsidR="001702A2" w:rsidRPr="00E627B2">
        <w:rPr>
          <w:rFonts w:cstheme="minorHAnsi"/>
          <w:b/>
          <w:sz w:val="24"/>
          <w:szCs w:val="24"/>
        </w:rPr>
        <w:t>Handout #1 – Key Terms of Reference</w:t>
      </w:r>
      <w:r w:rsidR="00E61223">
        <w:rPr>
          <w:rFonts w:cstheme="minorHAnsi"/>
          <w:b/>
          <w:sz w:val="24"/>
          <w:szCs w:val="24"/>
        </w:rPr>
        <w:t>,</w:t>
      </w:r>
      <w:r w:rsidR="00E86373">
        <w:rPr>
          <w:rFonts w:cstheme="minorHAnsi"/>
          <w:b/>
          <w:sz w:val="24"/>
          <w:szCs w:val="24"/>
        </w:rPr>
        <w:t xml:space="preserve"> 4</w:t>
      </w:r>
      <w:r w:rsidR="00F3029E" w:rsidRPr="00E627B2">
        <w:rPr>
          <w:rFonts w:cstheme="minorHAnsi"/>
          <w:b/>
          <w:sz w:val="24"/>
          <w:szCs w:val="24"/>
        </w:rPr>
        <w:t xml:space="preserve"> </w:t>
      </w:r>
      <w:r w:rsidR="00E86373" w:rsidRPr="00E627B2">
        <w:rPr>
          <w:rFonts w:cstheme="minorHAnsi"/>
          <w:b/>
          <w:sz w:val="24"/>
          <w:szCs w:val="24"/>
        </w:rPr>
        <w:t>questions</w:t>
      </w:r>
      <w:r w:rsidR="001702A2" w:rsidRPr="00E627B2">
        <w:rPr>
          <w:rFonts w:cstheme="minorHAnsi"/>
          <w:b/>
          <w:sz w:val="24"/>
          <w:szCs w:val="24"/>
        </w:rPr>
        <w:t>.”</w:t>
      </w:r>
    </w:p>
    <w:p w:rsidR="00B90261" w:rsidRPr="00E627B2" w:rsidRDefault="00B90261" w:rsidP="00B80F21">
      <w:pPr>
        <w:spacing w:before="120" w:after="120" w:line="240" w:lineRule="auto"/>
        <w:ind w:left="720"/>
        <w:rPr>
          <w:rFonts w:cstheme="minorHAnsi"/>
          <w:b/>
          <w:sz w:val="24"/>
          <w:szCs w:val="24"/>
        </w:rPr>
      </w:pPr>
      <w:r w:rsidRPr="00E627B2">
        <w:rPr>
          <w:rFonts w:cstheme="minorHAnsi"/>
          <w:b/>
          <w:sz w:val="24"/>
          <w:szCs w:val="24"/>
        </w:rPr>
        <w:t xml:space="preserve">NOTE: Show slide #8, </w:t>
      </w:r>
      <w:r w:rsidR="00086117" w:rsidRPr="00E627B2">
        <w:rPr>
          <w:rFonts w:cstheme="minorHAnsi"/>
          <w:b/>
          <w:sz w:val="24"/>
          <w:szCs w:val="24"/>
          <w:u w:val="single"/>
        </w:rPr>
        <w:t>Objective #1,</w:t>
      </w:r>
      <w:r w:rsidR="00086117" w:rsidRPr="00E627B2">
        <w:rPr>
          <w:rFonts w:cstheme="minorHAnsi"/>
          <w:b/>
          <w:sz w:val="24"/>
          <w:szCs w:val="24"/>
        </w:rPr>
        <w:t xml:space="preserve"> </w:t>
      </w:r>
      <w:r w:rsidRPr="00E627B2">
        <w:rPr>
          <w:rFonts w:cstheme="minorHAnsi"/>
          <w:b/>
          <w:sz w:val="24"/>
          <w:szCs w:val="24"/>
        </w:rPr>
        <w:t>“Terms of Reference.”</w:t>
      </w:r>
    </w:p>
    <w:p w:rsidR="000F3057" w:rsidRPr="00E627B2" w:rsidRDefault="00E97808" w:rsidP="00B80F21">
      <w:pPr>
        <w:pStyle w:val="ListParagraph"/>
        <w:numPr>
          <w:ilvl w:val="1"/>
          <w:numId w:val="38"/>
        </w:numPr>
        <w:spacing w:before="120" w:after="120" w:line="240" w:lineRule="auto"/>
        <w:contextualSpacing w:val="0"/>
        <w:rPr>
          <w:rFonts w:cstheme="minorHAnsi"/>
          <w:szCs w:val="24"/>
        </w:rPr>
      </w:pPr>
      <w:r w:rsidRPr="00E627B2">
        <w:rPr>
          <w:rFonts w:cstheme="minorHAnsi"/>
          <w:szCs w:val="24"/>
        </w:rPr>
        <w:t>Reentry Terms of Reference.</w:t>
      </w:r>
    </w:p>
    <w:p w:rsidR="00B90261" w:rsidRPr="00E627B2" w:rsidRDefault="00AA2A33" w:rsidP="00B80F21">
      <w:pPr>
        <w:spacing w:before="120" w:after="120" w:line="240" w:lineRule="auto"/>
        <w:ind w:left="1440"/>
        <w:rPr>
          <w:rFonts w:cstheme="minorHAnsi"/>
          <w:b/>
          <w:sz w:val="24"/>
          <w:szCs w:val="24"/>
        </w:rPr>
      </w:pPr>
      <w:r w:rsidRPr="00E627B2">
        <w:rPr>
          <w:rFonts w:cstheme="minorHAnsi"/>
          <w:b/>
          <w:sz w:val="24"/>
          <w:szCs w:val="24"/>
        </w:rPr>
        <w:t xml:space="preserve">NOTE: </w:t>
      </w:r>
      <w:r w:rsidR="00B90261" w:rsidRPr="00E627B2">
        <w:rPr>
          <w:rFonts w:cstheme="minorHAnsi"/>
          <w:b/>
          <w:sz w:val="24"/>
          <w:szCs w:val="24"/>
        </w:rPr>
        <w:t>“Check on Learning.”</w:t>
      </w:r>
    </w:p>
    <w:p w:rsidR="00B90261" w:rsidRPr="00E627B2" w:rsidRDefault="00DB0FE7" w:rsidP="00B80F21">
      <w:pPr>
        <w:spacing w:before="120" w:after="120" w:line="240" w:lineRule="auto"/>
        <w:ind w:left="1440"/>
        <w:rPr>
          <w:rFonts w:cstheme="minorHAnsi"/>
          <w:b/>
          <w:sz w:val="24"/>
          <w:szCs w:val="24"/>
        </w:rPr>
      </w:pPr>
      <w:r w:rsidRPr="00E627B2">
        <w:rPr>
          <w:rFonts w:cstheme="minorHAnsi"/>
          <w:b/>
          <w:sz w:val="24"/>
          <w:szCs w:val="24"/>
        </w:rPr>
        <w:t xml:space="preserve">NOTE: </w:t>
      </w:r>
      <w:r w:rsidR="00B90261" w:rsidRPr="00E627B2">
        <w:rPr>
          <w:rFonts w:cstheme="minorHAnsi"/>
          <w:b/>
          <w:sz w:val="24"/>
          <w:szCs w:val="24"/>
        </w:rPr>
        <w:t>Show slide #9, “Re</w:t>
      </w:r>
      <w:r w:rsidR="00AF7B4B" w:rsidRPr="00E627B2">
        <w:rPr>
          <w:rFonts w:cstheme="minorHAnsi"/>
          <w:b/>
          <w:sz w:val="24"/>
          <w:szCs w:val="24"/>
        </w:rPr>
        <w:t>e</w:t>
      </w:r>
      <w:r w:rsidR="00B90261" w:rsidRPr="00E627B2">
        <w:rPr>
          <w:rFonts w:cstheme="minorHAnsi"/>
          <w:b/>
          <w:sz w:val="24"/>
          <w:szCs w:val="24"/>
        </w:rPr>
        <w:t>ntry Jeopardy</w:t>
      </w:r>
      <w:r w:rsidR="00AF7B4B" w:rsidRPr="00E627B2">
        <w:rPr>
          <w:rFonts w:cstheme="minorHAnsi"/>
          <w:b/>
          <w:sz w:val="24"/>
          <w:szCs w:val="24"/>
        </w:rPr>
        <w:t xml:space="preserve"> – Round 1</w:t>
      </w:r>
      <w:r w:rsidR="00B90261" w:rsidRPr="00E627B2">
        <w:rPr>
          <w:rFonts w:cstheme="minorHAnsi"/>
          <w:b/>
          <w:sz w:val="24"/>
          <w:szCs w:val="24"/>
        </w:rPr>
        <w:t>.”</w:t>
      </w:r>
    </w:p>
    <w:p w:rsidR="00AF7B4B" w:rsidRPr="00E627B2" w:rsidRDefault="00DB0FE7" w:rsidP="00B80F21">
      <w:pPr>
        <w:spacing w:before="120" w:after="120" w:line="240" w:lineRule="auto"/>
        <w:ind w:left="1440"/>
        <w:rPr>
          <w:rFonts w:cstheme="minorHAnsi"/>
          <w:b/>
          <w:sz w:val="24"/>
          <w:szCs w:val="24"/>
        </w:rPr>
      </w:pPr>
      <w:r w:rsidRPr="00E627B2">
        <w:rPr>
          <w:rFonts w:cstheme="minorHAnsi"/>
          <w:b/>
          <w:sz w:val="24"/>
          <w:szCs w:val="24"/>
        </w:rPr>
        <w:t xml:space="preserve">NOTE: </w:t>
      </w:r>
      <w:r w:rsidR="00AF7B4B" w:rsidRPr="00E627B2">
        <w:rPr>
          <w:rFonts w:cstheme="minorHAnsi"/>
          <w:b/>
          <w:sz w:val="24"/>
          <w:szCs w:val="24"/>
        </w:rPr>
        <w:t>Show slide #10, “Category</w:t>
      </w:r>
      <w:r w:rsidR="00142061" w:rsidRPr="00E627B2">
        <w:rPr>
          <w:rFonts w:cstheme="minorHAnsi"/>
          <w:b/>
          <w:sz w:val="24"/>
          <w:szCs w:val="24"/>
        </w:rPr>
        <w:t xml:space="preserve"> – Terms of Reference.</w:t>
      </w:r>
      <w:r w:rsidR="00AF7B4B" w:rsidRPr="00E627B2">
        <w:rPr>
          <w:rFonts w:cstheme="minorHAnsi"/>
          <w:b/>
          <w:sz w:val="24"/>
          <w:szCs w:val="24"/>
        </w:rPr>
        <w:t>”</w:t>
      </w:r>
    </w:p>
    <w:p w:rsidR="008A4EEF" w:rsidRPr="00E627B2" w:rsidRDefault="00B90261" w:rsidP="00DB0FE7">
      <w:pPr>
        <w:spacing w:before="120" w:after="120" w:line="240" w:lineRule="auto"/>
        <w:ind w:left="720"/>
        <w:rPr>
          <w:rFonts w:cstheme="minorHAnsi"/>
          <w:sz w:val="24"/>
          <w:szCs w:val="24"/>
        </w:rPr>
      </w:pPr>
      <w:r w:rsidRPr="00E627B2">
        <w:rPr>
          <w:rFonts w:cstheme="minorHAnsi"/>
          <w:b/>
          <w:sz w:val="24"/>
          <w:szCs w:val="24"/>
        </w:rPr>
        <w:t xml:space="preserve">NOTE: Show slide #11, </w:t>
      </w:r>
      <w:r w:rsidRPr="00E627B2">
        <w:rPr>
          <w:rFonts w:cstheme="minorHAnsi"/>
          <w:b/>
          <w:sz w:val="24"/>
          <w:szCs w:val="24"/>
          <w:u w:val="single"/>
        </w:rPr>
        <w:t>Objective #2</w:t>
      </w:r>
      <w:r w:rsidR="00086117" w:rsidRPr="00E627B2">
        <w:rPr>
          <w:rFonts w:cstheme="minorHAnsi"/>
          <w:b/>
          <w:sz w:val="24"/>
          <w:szCs w:val="24"/>
          <w:u w:val="single"/>
        </w:rPr>
        <w:t>,</w:t>
      </w:r>
      <w:r w:rsidR="00086117" w:rsidRPr="00E627B2">
        <w:rPr>
          <w:rFonts w:cstheme="minorHAnsi"/>
          <w:b/>
          <w:sz w:val="24"/>
          <w:szCs w:val="24"/>
        </w:rPr>
        <w:t xml:space="preserve"> “Core Principles”</w:t>
      </w:r>
    </w:p>
    <w:p w:rsidR="00857329" w:rsidRPr="00E627B2" w:rsidRDefault="004D6F9A" w:rsidP="00B80F21">
      <w:pPr>
        <w:pStyle w:val="ListParagraph"/>
        <w:numPr>
          <w:ilvl w:val="1"/>
          <w:numId w:val="38"/>
        </w:numPr>
        <w:spacing w:before="120" w:after="120" w:line="240" w:lineRule="auto"/>
        <w:contextualSpacing w:val="0"/>
        <w:rPr>
          <w:rFonts w:cstheme="minorHAnsi"/>
          <w:szCs w:val="24"/>
        </w:rPr>
      </w:pPr>
      <w:r w:rsidRPr="00E627B2">
        <w:rPr>
          <w:rFonts w:cstheme="minorHAnsi"/>
          <w:szCs w:val="24"/>
        </w:rPr>
        <w:t xml:space="preserve">Core Principles for Reducing Recidivism and Improving Other </w:t>
      </w:r>
      <w:r w:rsidR="008D0847" w:rsidRPr="00E627B2">
        <w:rPr>
          <w:rFonts w:cstheme="minorHAnsi"/>
          <w:szCs w:val="24"/>
        </w:rPr>
        <w:t>Youth Outcomes</w:t>
      </w:r>
      <w:r w:rsidRPr="00E627B2">
        <w:rPr>
          <w:rFonts w:cstheme="minorHAnsi"/>
          <w:szCs w:val="24"/>
        </w:rPr>
        <w:t>.</w:t>
      </w:r>
    </w:p>
    <w:p w:rsidR="00B80F21" w:rsidRPr="00E627B2" w:rsidRDefault="00A90414" w:rsidP="00C47405">
      <w:pPr>
        <w:pStyle w:val="ListParagraph"/>
        <w:numPr>
          <w:ilvl w:val="2"/>
          <w:numId w:val="38"/>
        </w:numPr>
        <w:spacing w:before="120" w:after="120" w:line="240" w:lineRule="auto"/>
        <w:contextualSpacing w:val="0"/>
        <w:rPr>
          <w:rFonts w:cstheme="minorHAnsi"/>
          <w:szCs w:val="24"/>
        </w:rPr>
      </w:pPr>
      <w:r w:rsidRPr="00E627B2">
        <w:rPr>
          <w:rFonts w:cstheme="minorHAnsi"/>
          <w:szCs w:val="24"/>
        </w:rPr>
        <w:t xml:space="preserve">Base supervision, services, and resource allocation decisions </w:t>
      </w:r>
      <w:r w:rsidR="008D0847" w:rsidRPr="00E627B2">
        <w:rPr>
          <w:rFonts w:cstheme="minorHAnsi"/>
          <w:szCs w:val="24"/>
        </w:rPr>
        <w:t>on the</w:t>
      </w:r>
      <w:r w:rsidRPr="00E627B2">
        <w:rPr>
          <w:rFonts w:cstheme="minorHAnsi"/>
          <w:szCs w:val="24"/>
        </w:rPr>
        <w:t xml:space="preserve"> results of validated risk and needs assessments. </w:t>
      </w:r>
    </w:p>
    <w:p w:rsidR="00B80F21" w:rsidRPr="00E627B2" w:rsidRDefault="00A90414" w:rsidP="00C47405">
      <w:pPr>
        <w:pStyle w:val="ListParagraph"/>
        <w:numPr>
          <w:ilvl w:val="2"/>
          <w:numId w:val="38"/>
        </w:numPr>
        <w:spacing w:before="120" w:after="120" w:line="240" w:lineRule="auto"/>
        <w:contextualSpacing w:val="0"/>
        <w:rPr>
          <w:rFonts w:cstheme="minorHAnsi"/>
          <w:szCs w:val="24"/>
        </w:rPr>
      </w:pPr>
      <w:r w:rsidRPr="00E627B2">
        <w:rPr>
          <w:rFonts w:cstheme="minorHAnsi"/>
          <w:szCs w:val="24"/>
        </w:rPr>
        <w:t xml:space="preserve">Adopt and effectively implement programs and </w:t>
      </w:r>
      <w:r w:rsidR="008D0847" w:rsidRPr="00E627B2">
        <w:rPr>
          <w:rFonts w:cstheme="minorHAnsi"/>
          <w:szCs w:val="24"/>
        </w:rPr>
        <w:t>services demonstrated</w:t>
      </w:r>
      <w:r w:rsidRPr="00E627B2">
        <w:rPr>
          <w:rFonts w:cstheme="minorHAnsi"/>
          <w:szCs w:val="24"/>
        </w:rPr>
        <w:t xml:space="preserve"> to reduce recidivism and improve other </w:t>
      </w:r>
      <w:r w:rsidR="008D0847" w:rsidRPr="00E627B2">
        <w:rPr>
          <w:rFonts w:cstheme="minorHAnsi"/>
          <w:szCs w:val="24"/>
        </w:rPr>
        <w:t>youth outcomes</w:t>
      </w:r>
      <w:r w:rsidRPr="00E627B2">
        <w:rPr>
          <w:rFonts w:cstheme="minorHAnsi"/>
          <w:szCs w:val="24"/>
        </w:rPr>
        <w:t>.</w:t>
      </w:r>
    </w:p>
    <w:p w:rsidR="00B80F21" w:rsidRPr="00E627B2" w:rsidRDefault="00A90414" w:rsidP="00C47405">
      <w:pPr>
        <w:pStyle w:val="ListParagraph"/>
        <w:numPr>
          <w:ilvl w:val="2"/>
          <w:numId w:val="38"/>
        </w:numPr>
        <w:spacing w:before="120" w:after="120" w:line="240" w:lineRule="auto"/>
        <w:contextualSpacing w:val="0"/>
        <w:rPr>
          <w:rFonts w:cstheme="minorHAnsi"/>
          <w:szCs w:val="24"/>
        </w:rPr>
      </w:pPr>
      <w:r w:rsidRPr="00E627B2">
        <w:rPr>
          <w:rFonts w:cstheme="minorHAnsi"/>
          <w:szCs w:val="24"/>
        </w:rPr>
        <w:t xml:space="preserve">Employ a coordinated approach across service systems to </w:t>
      </w:r>
      <w:r w:rsidR="008D0847" w:rsidRPr="00E627B2">
        <w:rPr>
          <w:rFonts w:cstheme="minorHAnsi"/>
          <w:szCs w:val="24"/>
        </w:rPr>
        <w:t>address youth’s</w:t>
      </w:r>
      <w:r w:rsidRPr="00E627B2">
        <w:rPr>
          <w:rFonts w:cstheme="minorHAnsi"/>
          <w:szCs w:val="24"/>
        </w:rPr>
        <w:t xml:space="preserve"> needs.</w:t>
      </w:r>
    </w:p>
    <w:p w:rsidR="00B80F21" w:rsidRPr="00E627B2" w:rsidRDefault="00A90414" w:rsidP="00C47405">
      <w:pPr>
        <w:pStyle w:val="ListParagraph"/>
        <w:numPr>
          <w:ilvl w:val="2"/>
          <w:numId w:val="38"/>
        </w:numPr>
        <w:spacing w:before="120" w:after="120" w:line="240" w:lineRule="auto"/>
        <w:contextualSpacing w:val="0"/>
        <w:rPr>
          <w:rFonts w:cstheme="minorHAnsi"/>
          <w:szCs w:val="24"/>
        </w:rPr>
      </w:pPr>
      <w:r w:rsidRPr="00E627B2">
        <w:rPr>
          <w:rFonts w:cstheme="minorHAnsi"/>
          <w:szCs w:val="24"/>
        </w:rPr>
        <w:t xml:space="preserve">Tailor system policies, programs, and supervision to reflect </w:t>
      </w:r>
      <w:r w:rsidR="008D0847" w:rsidRPr="00E627B2">
        <w:rPr>
          <w:rFonts w:cstheme="minorHAnsi"/>
          <w:szCs w:val="24"/>
        </w:rPr>
        <w:t>distinct developmental</w:t>
      </w:r>
      <w:r w:rsidRPr="00E627B2">
        <w:rPr>
          <w:rFonts w:cstheme="minorHAnsi"/>
          <w:szCs w:val="24"/>
        </w:rPr>
        <w:t xml:space="preserve"> needs of the adolescent.</w:t>
      </w:r>
    </w:p>
    <w:p w:rsidR="00701F03" w:rsidRPr="00E627B2" w:rsidRDefault="007D0C79" w:rsidP="008D0847">
      <w:pPr>
        <w:pStyle w:val="ListParagraph"/>
        <w:numPr>
          <w:ilvl w:val="3"/>
          <w:numId w:val="38"/>
        </w:numPr>
        <w:spacing w:before="120" w:after="120" w:line="240" w:lineRule="auto"/>
        <w:contextualSpacing w:val="0"/>
        <w:rPr>
          <w:rFonts w:cstheme="minorHAnsi"/>
          <w:szCs w:val="24"/>
        </w:rPr>
      </w:pPr>
      <w:r w:rsidRPr="00E627B2">
        <w:rPr>
          <w:rFonts w:cstheme="minorHAnsi"/>
          <w:szCs w:val="24"/>
        </w:rPr>
        <w:t>In the case of juveniles the rates of incarceration peaked in the late 1990s but have since declined</w:t>
      </w:r>
      <w:r w:rsidR="004A4188">
        <w:rPr>
          <w:rFonts w:cstheme="minorHAnsi"/>
          <w:szCs w:val="24"/>
        </w:rPr>
        <w:t>,</w:t>
      </w:r>
      <w:r w:rsidRPr="00E627B2">
        <w:rPr>
          <w:rFonts w:cstheme="minorHAnsi"/>
          <w:szCs w:val="24"/>
        </w:rPr>
        <w:t xml:space="preserve"> demonstrating positive trend to better solutions in working with juvenile offenders</w:t>
      </w:r>
    </w:p>
    <w:p w:rsidR="00EB2728" w:rsidRPr="00E627B2" w:rsidRDefault="004A4188" w:rsidP="008D0847">
      <w:pPr>
        <w:pStyle w:val="ListParagraph"/>
        <w:numPr>
          <w:ilvl w:val="3"/>
          <w:numId w:val="38"/>
        </w:numPr>
        <w:spacing w:before="120" w:after="120" w:line="240" w:lineRule="auto"/>
        <w:contextualSpacing w:val="0"/>
        <w:rPr>
          <w:rFonts w:cstheme="minorHAnsi"/>
          <w:szCs w:val="24"/>
        </w:rPr>
      </w:pPr>
      <w:r>
        <w:rPr>
          <w:rFonts w:cstheme="minorHAnsi"/>
          <w:szCs w:val="24"/>
        </w:rPr>
        <w:t>J</w:t>
      </w:r>
      <w:r w:rsidR="007D0C79" w:rsidRPr="00E627B2">
        <w:rPr>
          <w:rFonts w:cstheme="minorHAnsi"/>
          <w:szCs w:val="24"/>
        </w:rPr>
        <w:t>uvenile recidivism rates for juveniles across the</w:t>
      </w:r>
      <w:r w:rsidR="00EC7C02" w:rsidRPr="00E627B2">
        <w:rPr>
          <w:rFonts w:cstheme="minorHAnsi"/>
          <w:szCs w:val="24"/>
        </w:rPr>
        <w:t xml:space="preserve"> US have been consistently remained high. Research in this area identified through </w:t>
      </w:r>
      <w:r w:rsidR="00F71B5F" w:rsidRPr="00E627B2">
        <w:rPr>
          <w:rFonts w:cstheme="minorHAnsi"/>
          <w:szCs w:val="24"/>
        </w:rPr>
        <w:t xml:space="preserve">evidence based </w:t>
      </w:r>
      <w:r w:rsidR="000200DC" w:rsidRPr="00E627B2">
        <w:rPr>
          <w:rFonts w:cstheme="minorHAnsi"/>
          <w:szCs w:val="24"/>
        </w:rPr>
        <w:t>practices that reducing recidivism and improving other youth outcomes are</w:t>
      </w:r>
      <w:r w:rsidR="00EC7C02" w:rsidRPr="00E627B2">
        <w:rPr>
          <w:rFonts w:cstheme="minorHAnsi"/>
          <w:szCs w:val="24"/>
        </w:rPr>
        <w:t xml:space="preserve"> a reality</w:t>
      </w:r>
    </w:p>
    <w:p w:rsidR="00EB2728" w:rsidRPr="00E627B2" w:rsidRDefault="0097000F" w:rsidP="008D0847">
      <w:pPr>
        <w:pStyle w:val="ListParagraph"/>
        <w:numPr>
          <w:ilvl w:val="3"/>
          <w:numId w:val="38"/>
        </w:numPr>
        <w:spacing w:before="120" w:after="120" w:line="240" w:lineRule="auto"/>
        <w:contextualSpacing w:val="0"/>
        <w:rPr>
          <w:rFonts w:cstheme="minorHAnsi"/>
          <w:szCs w:val="24"/>
        </w:rPr>
      </w:pPr>
      <w:r w:rsidRPr="00E627B2">
        <w:rPr>
          <w:rFonts w:cstheme="minorHAnsi"/>
          <w:szCs w:val="24"/>
        </w:rPr>
        <w:t xml:space="preserve">The </w:t>
      </w:r>
      <w:r w:rsidR="00B524C1" w:rsidRPr="00E627B2">
        <w:rPr>
          <w:rFonts w:cstheme="minorHAnsi"/>
          <w:szCs w:val="24"/>
        </w:rPr>
        <w:t>N</w:t>
      </w:r>
      <w:r w:rsidR="00D04881" w:rsidRPr="00E627B2">
        <w:rPr>
          <w:rFonts w:cstheme="minorHAnsi"/>
          <w:szCs w:val="24"/>
        </w:rPr>
        <w:t xml:space="preserve">ational </w:t>
      </w:r>
      <w:r w:rsidR="00AD6FE2" w:rsidRPr="00E627B2">
        <w:rPr>
          <w:rFonts w:cstheme="minorHAnsi"/>
          <w:szCs w:val="24"/>
        </w:rPr>
        <w:t>Reentry Resource</w:t>
      </w:r>
      <w:r w:rsidR="00026596" w:rsidRPr="00E627B2">
        <w:rPr>
          <w:rFonts w:cstheme="minorHAnsi"/>
          <w:szCs w:val="24"/>
        </w:rPr>
        <w:t xml:space="preserve"> </w:t>
      </w:r>
      <w:r w:rsidRPr="00E627B2">
        <w:rPr>
          <w:rFonts w:cstheme="minorHAnsi"/>
          <w:szCs w:val="24"/>
        </w:rPr>
        <w:t xml:space="preserve">Center completed a study </w:t>
      </w:r>
      <w:r w:rsidR="00B524C1" w:rsidRPr="00E627B2">
        <w:rPr>
          <w:rFonts w:cstheme="minorHAnsi"/>
          <w:szCs w:val="24"/>
        </w:rPr>
        <w:t xml:space="preserve">in </w:t>
      </w:r>
      <w:r w:rsidR="00FD7011" w:rsidRPr="00E627B2">
        <w:rPr>
          <w:rFonts w:cstheme="minorHAnsi"/>
          <w:szCs w:val="24"/>
        </w:rPr>
        <w:t xml:space="preserve">2014 </w:t>
      </w:r>
      <w:r w:rsidRPr="00E627B2">
        <w:rPr>
          <w:rFonts w:cstheme="minorHAnsi"/>
          <w:szCs w:val="24"/>
        </w:rPr>
        <w:t>identifying</w:t>
      </w:r>
      <w:r w:rsidR="00701F03" w:rsidRPr="00E627B2">
        <w:rPr>
          <w:rFonts w:cstheme="minorHAnsi"/>
          <w:szCs w:val="24"/>
        </w:rPr>
        <w:t xml:space="preserve"> </w:t>
      </w:r>
      <w:r w:rsidRPr="00E627B2">
        <w:rPr>
          <w:rFonts w:cstheme="minorHAnsi"/>
          <w:szCs w:val="24"/>
        </w:rPr>
        <w:t>key</w:t>
      </w:r>
      <w:r w:rsidR="009F5A4A" w:rsidRPr="00E627B2">
        <w:rPr>
          <w:rFonts w:cstheme="minorHAnsi"/>
          <w:szCs w:val="24"/>
        </w:rPr>
        <w:t xml:space="preserve"> </w:t>
      </w:r>
      <w:r w:rsidRPr="00E627B2">
        <w:rPr>
          <w:rFonts w:cstheme="minorHAnsi"/>
          <w:szCs w:val="24"/>
        </w:rPr>
        <w:t>principles that</w:t>
      </w:r>
      <w:r w:rsidR="00026596" w:rsidRPr="00E627B2">
        <w:rPr>
          <w:rFonts w:cstheme="minorHAnsi"/>
          <w:szCs w:val="24"/>
        </w:rPr>
        <w:t xml:space="preserve"> </w:t>
      </w:r>
      <w:r w:rsidRPr="00E627B2">
        <w:rPr>
          <w:rFonts w:cstheme="minorHAnsi"/>
          <w:szCs w:val="24"/>
        </w:rPr>
        <w:t xml:space="preserve">demonstrated </w:t>
      </w:r>
      <w:r w:rsidR="00AD6FE2" w:rsidRPr="00E627B2">
        <w:rPr>
          <w:rFonts w:cstheme="minorHAnsi"/>
          <w:szCs w:val="24"/>
        </w:rPr>
        <w:t>positive reentry</w:t>
      </w:r>
      <w:r w:rsidR="00C916E4" w:rsidRPr="00E627B2">
        <w:rPr>
          <w:rFonts w:cstheme="minorHAnsi"/>
          <w:szCs w:val="24"/>
        </w:rPr>
        <w:t xml:space="preserve"> </w:t>
      </w:r>
      <w:r w:rsidRPr="00E627B2">
        <w:rPr>
          <w:rFonts w:cstheme="minorHAnsi"/>
          <w:szCs w:val="24"/>
        </w:rPr>
        <w:t xml:space="preserve">outcomes.  </w:t>
      </w:r>
      <w:r w:rsidR="00701F03" w:rsidRPr="00E627B2">
        <w:rPr>
          <w:rFonts w:cstheme="minorHAnsi"/>
          <w:szCs w:val="24"/>
        </w:rPr>
        <w:t xml:space="preserve">A </w:t>
      </w:r>
      <w:r w:rsidR="00B524C1" w:rsidRPr="00E627B2">
        <w:rPr>
          <w:rFonts w:cstheme="minorHAnsi"/>
          <w:szCs w:val="24"/>
        </w:rPr>
        <w:t xml:space="preserve">handful of states engaged </w:t>
      </w:r>
      <w:r w:rsidR="00FD7011" w:rsidRPr="00E627B2">
        <w:rPr>
          <w:rFonts w:cstheme="minorHAnsi"/>
          <w:szCs w:val="24"/>
        </w:rPr>
        <w:t xml:space="preserve">in </w:t>
      </w:r>
      <w:r w:rsidR="00B524C1" w:rsidRPr="00E627B2">
        <w:rPr>
          <w:rFonts w:cstheme="minorHAnsi"/>
          <w:szCs w:val="24"/>
        </w:rPr>
        <w:t>the</w:t>
      </w:r>
      <w:r w:rsidR="00FD7011" w:rsidRPr="00E627B2">
        <w:rPr>
          <w:rFonts w:cstheme="minorHAnsi"/>
          <w:szCs w:val="24"/>
        </w:rPr>
        <w:t xml:space="preserve"> r</w:t>
      </w:r>
      <w:r w:rsidR="00B524C1" w:rsidRPr="00E627B2">
        <w:rPr>
          <w:rFonts w:cstheme="minorHAnsi"/>
          <w:szCs w:val="24"/>
        </w:rPr>
        <w:t>ecommended</w:t>
      </w:r>
      <w:r w:rsidR="002F799D" w:rsidRPr="00E627B2">
        <w:rPr>
          <w:rFonts w:cstheme="minorHAnsi"/>
          <w:szCs w:val="24"/>
        </w:rPr>
        <w:t xml:space="preserve"> research</w:t>
      </w:r>
      <w:r w:rsidR="00701F03" w:rsidRPr="00E627B2">
        <w:rPr>
          <w:rFonts w:cstheme="minorHAnsi"/>
          <w:szCs w:val="24"/>
        </w:rPr>
        <w:t xml:space="preserve"> </w:t>
      </w:r>
      <w:r w:rsidR="002F799D" w:rsidRPr="00E627B2">
        <w:rPr>
          <w:rFonts w:cstheme="minorHAnsi"/>
          <w:szCs w:val="24"/>
        </w:rPr>
        <w:t>implement</w:t>
      </w:r>
      <w:r w:rsidR="00B524C1" w:rsidRPr="00E627B2">
        <w:rPr>
          <w:rFonts w:cstheme="minorHAnsi"/>
          <w:szCs w:val="24"/>
        </w:rPr>
        <w:t xml:space="preserve">ing the principles </w:t>
      </w:r>
      <w:r w:rsidR="00AD6FE2" w:rsidRPr="00E627B2">
        <w:rPr>
          <w:rFonts w:cstheme="minorHAnsi"/>
          <w:szCs w:val="24"/>
        </w:rPr>
        <w:t>to address</w:t>
      </w:r>
      <w:r w:rsidR="00C615F2">
        <w:rPr>
          <w:rFonts w:cstheme="minorHAnsi"/>
          <w:szCs w:val="24"/>
        </w:rPr>
        <w:t xml:space="preserve"> reentry issues</w:t>
      </w:r>
      <w:r w:rsidR="00701F03" w:rsidRPr="00E627B2">
        <w:rPr>
          <w:rFonts w:cstheme="minorHAnsi"/>
          <w:szCs w:val="24"/>
        </w:rPr>
        <w:t xml:space="preserve"> </w:t>
      </w:r>
    </w:p>
    <w:p w:rsidR="00351191" w:rsidRPr="00E627B2" w:rsidRDefault="004D05B2" w:rsidP="008D0847">
      <w:pPr>
        <w:pStyle w:val="ListParagraph"/>
        <w:numPr>
          <w:ilvl w:val="3"/>
          <w:numId w:val="38"/>
        </w:numPr>
        <w:spacing w:before="120" w:after="120" w:line="240" w:lineRule="auto"/>
        <w:contextualSpacing w:val="0"/>
        <w:rPr>
          <w:rFonts w:cstheme="minorHAnsi"/>
          <w:szCs w:val="24"/>
        </w:rPr>
      </w:pPr>
      <w:r w:rsidRPr="00E627B2">
        <w:rPr>
          <w:rFonts w:cstheme="minorHAnsi"/>
          <w:szCs w:val="24"/>
        </w:rPr>
        <w:t>S</w:t>
      </w:r>
      <w:r w:rsidR="009051BB" w:rsidRPr="00E627B2">
        <w:rPr>
          <w:rFonts w:cstheme="minorHAnsi"/>
          <w:szCs w:val="24"/>
        </w:rPr>
        <w:t xml:space="preserve">tate </w:t>
      </w:r>
      <w:r w:rsidRPr="00E627B2">
        <w:rPr>
          <w:rFonts w:cstheme="minorHAnsi"/>
          <w:szCs w:val="24"/>
        </w:rPr>
        <w:t xml:space="preserve">juvenile </w:t>
      </w:r>
      <w:r w:rsidR="000F3057" w:rsidRPr="00E627B2">
        <w:rPr>
          <w:rFonts w:cstheme="minorHAnsi"/>
          <w:szCs w:val="24"/>
        </w:rPr>
        <w:t>justice systems have been slow to engage in the implementation of these pra</w:t>
      </w:r>
      <w:r w:rsidR="00C615F2">
        <w:rPr>
          <w:rFonts w:cstheme="minorHAnsi"/>
          <w:szCs w:val="24"/>
        </w:rPr>
        <w:t>ctices due a variety of reasons</w:t>
      </w:r>
      <w:r w:rsidR="008D0847" w:rsidRPr="00E627B2">
        <w:rPr>
          <w:rStyle w:val="EndnoteReference"/>
          <w:rFonts w:cstheme="minorHAnsi"/>
          <w:szCs w:val="24"/>
        </w:rPr>
        <w:t xml:space="preserve"> </w:t>
      </w:r>
      <w:r w:rsidR="008D0847" w:rsidRPr="00E627B2">
        <w:rPr>
          <w:rStyle w:val="EndnoteReference"/>
          <w:rFonts w:cstheme="minorHAnsi"/>
          <w:szCs w:val="24"/>
        </w:rPr>
        <w:endnoteReference w:id="4"/>
      </w:r>
    </w:p>
    <w:p w:rsidR="00351191" w:rsidRPr="00E627B2" w:rsidRDefault="00351191" w:rsidP="008D0847">
      <w:pPr>
        <w:spacing w:before="120" w:after="120" w:line="240" w:lineRule="auto"/>
        <w:ind w:left="2880"/>
        <w:rPr>
          <w:rFonts w:cstheme="minorHAnsi"/>
          <w:b/>
          <w:sz w:val="24"/>
          <w:szCs w:val="24"/>
        </w:rPr>
      </w:pPr>
      <w:r w:rsidRPr="00E627B2">
        <w:rPr>
          <w:rFonts w:cstheme="minorHAnsi"/>
          <w:b/>
          <w:sz w:val="24"/>
          <w:szCs w:val="24"/>
        </w:rPr>
        <w:t>NOTE: Show slide #12, “Challenges for Juvenile Justice Systems.”</w:t>
      </w:r>
    </w:p>
    <w:p w:rsidR="0007556D" w:rsidRPr="00E627B2" w:rsidRDefault="000F3057" w:rsidP="008D0847">
      <w:pPr>
        <w:pStyle w:val="ListParagraph"/>
        <w:numPr>
          <w:ilvl w:val="4"/>
          <w:numId w:val="38"/>
        </w:numPr>
        <w:spacing w:before="120" w:after="120" w:line="240" w:lineRule="auto"/>
        <w:contextualSpacing w:val="0"/>
        <w:rPr>
          <w:rFonts w:cstheme="minorHAnsi"/>
          <w:szCs w:val="24"/>
        </w:rPr>
      </w:pPr>
      <w:r w:rsidRPr="00E627B2">
        <w:rPr>
          <w:rFonts w:cstheme="minorHAnsi"/>
          <w:szCs w:val="24"/>
        </w:rPr>
        <w:t>Misguided understanding of the research.</w:t>
      </w:r>
    </w:p>
    <w:p w:rsidR="0007556D" w:rsidRPr="00E627B2" w:rsidRDefault="000F3057" w:rsidP="008D0847">
      <w:pPr>
        <w:pStyle w:val="ListParagraph"/>
        <w:numPr>
          <w:ilvl w:val="4"/>
          <w:numId w:val="38"/>
        </w:numPr>
        <w:spacing w:before="120" w:after="120" w:line="240" w:lineRule="auto"/>
        <w:contextualSpacing w:val="0"/>
        <w:rPr>
          <w:rFonts w:cstheme="minorHAnsi"/>
          <w:szCs w:val="24"/>
        </w:rPr>
      </w:pPr>
      <w:r w:rsidRPr="00E627B2">
        <w:rPr>
          <w:rFonts w:cstheme="minorHAnsi"/>
          <w:szCs w:val="24"/>
        </w:rPr>
        <w:lastRenderedPageBreak/>
        <w:t>Piecemeal approaches to adopting policy and procedures</w:t>
      </w:r>
      <w:r w:rsidR="00291227" w:rsidRPr="00E627B2">
        <w:rPr>
          <w:rFonts w:cstheme="minorHAnsi"/>
          <w:szCs w:val="24"/>
        </w:rPr>
        <w:t>.</w:t>
      </w:r>
    </w:p>
    <w:p w:rsidR="00852DC7" w:rsidRPr="00E627B2" w:rsidRDefault="00991604" w:rsidP="008D0847">
      <w:pPr>
        <w:pStyle w:val="ListParagraph"/>
        <w:numPr>
          <w:ilvl w:val="4"/>
          <w:numId w:val="38"/>
        </w:numPr>
        <w:spacing w:before="120" w:after="120" w:line="240" w:lineRule="auto"/>
        <w:contextualSpacing w:val="0"/>
        <w:rPr>
          <w:rFonts w:cstheme="minorHAnsi"/>
          <w:szCs w:val="24"/>
        </w:rPr>
      </w:pPr>
      <w:r w:rsidRPr="00E627B2">
        <w:rPr>
          <w:rFonts w:cstheme="minorHAnsi"/>
          <w:szCs w:val="24"/>
        </w:rPr>
        <w:t>Inadequate fidelity implementing programs or practices</w:t>
      </w:r>
      <w:r w:rsidR="00291227" w:rsidRPr="00E627B2">
        <w:rPr>
          <w:rFonts w:cstheme="minorHAnsi"/>
          <w:szCs w:val="24"/>
        </w:rPr>
        <w:t>.</w:t>
      </w:r>
    </w:p>
    <w:p w:rsidR="000F3057" w:rsidRPr="00E627B2" w:rsidRDefault="00991604" w:rsidP="008D0847">
      <w:pPr>
        <w:pStyle w:val="ListParagraph"/>
        <w:numPr>
          <w:ilvl w:val="4"/>
          <w:numId w:val="38"/>
        </w:numPr>
        <w:spacing w:before="120" w:after="120" w:line="240" w:lineRule="auto"/>
        <w:contextualSpacing w:val="0"/>
        <w:rPr>
          <w:rFonts w:cstheme="minorHAnsi"/>
          <w:szCs w:val="24"/>
        </w:rPr>
      </w:pPr>
      <w:r w:rsidRPr="00E627B2">
        <w:rPr>
          <w:rFonts w:cstheme="minorHAnsi"/>
          <w:szCs w:val="24"/>
        </w:rPr>
        <w:t>Insufficient accountability.</w:t>
      </w:r>
    </w:p>
    <w:p w:rsidR="00EC54DE" w:rsidRPr="00E627B2" w:rsidRDefault="006464A6" w:rsidP="008D0847">
      <w:pPr>
        <w:pStyle w:val="ListParagraph"/>
        <w:numPr>
          <w:ilvl w:val="3"/>
          <w:numId w:val="38"/>
        </w:numPr>
        <w:spacing w:before="120" w:after="120" w:line="240" w:lineRule="auto"/>
        <w:contextualSpacing w:val="0"/>
        <w:rPr>
          <w:rFonts w:cstheme="minorHAnsi"/>
          <w:szCs w:val="24"/>
        </w:rPr>
      </w:pPr>
      <w:r w:rsidRPr="00E627B2">
        <w:rPr>
          <w:rFonts w:cstheme="minorHAnsi"/>
          <w:szCs w:val="24"/>
        </w:rPr>
        <w:t>Reform efforts are making progress at the national and state levels with some trickle down to local juvenile justice agencies. These agencies success will depend on the structure, fidelity, policy</w:t>
      </w:r>
      <w:r w:rsidR="00135FE9" w:rsidRPr="00E627B2">
        <w:rPr>
          <w:rFonts w:cstheme="minorHAnsi"/>
          <w:szCs w:val="24"/>
        </w:rPr>
        <w:t>, and implementation strategies</w:t>
      </w:r>
      <w:r w:rsidRPr="00E627B2">
        <w:rPr>
          <w:rFonts w:cstheme="minorHAnsi"/>
          <w:szCs w:val="24"/>
        </w:rPr>
        <w:t xml:space="preserve"> to </w:t>
      </w:r>
      <w:r w:rsidR="00135FE9" w:rsidRPr="00E627B2">
        <w:rPr>
          <w:rFonts w:cstheme="minorHAnsi"/>
          <w:szCs w:val="24"/>
        </w:rPr>
        <w:t>guide</w:t>
      </w:r>
      <w:r w:rsidRPr="00E627B2">
        <w:rPr>
          <w:rFonts w:cstheme="minorHAnsi"/>
          <w:szCs w:val="24"/>
        </w:rPr>
        <w:t xml:space="preserve"> </w:t>
      </w:r>
      <w:r w:rsidR="00135FE9" w:rsidRPr="00E627B2">
        <w:rPr>
          <w:rFonts w:cstheme="minorHAnsi"/>
          <w:szCs w:val="24"/>
        </w:rPr>
        <w:t xml:space="preserve">a </w:t>
      </w:r>
      <w:r w:rsidRPr="00E627B2">
        <w:rPr>
          <w:rFonts w:cstheme="minorHAnsi"/>
          <w:szCs w:val="24"/>
        </w:rPr>
        <w:t xml:space="preserve">sound juvenile justice reentry model. </w:t>
      </w:r>
    </w:p>
    <w:p w:rsidR="00351191" w:rsidRPr="00E627B2" w:rsidRDefault="00AC665A" w:rsidP="008D0847">
      <w:pPr>
        <w:pStyle w:val="ListParagraph"/>
        <w:numPr>
          <w:ilvl w:val="3"/>
          <w:numId w:val="38"/>
        </w:numPr>
        <w:spacing w:before="120" w:after="120" w:line="240" w:lineRule="auto"/>
        <w:contextualSpacing w:val="0"/>
        <w:rPr>
          <w:rFonts w:cstheme="minorHAnsi"/>
          <w:szCs w:val="24"/>
        </w:rPr>
      </w:pPr>
      <w:r>
        <w:rPr>
          <w:rFonts w:cstheme="minorHAnsi"/>
          <w:szCs w:val="24"/>
        </w:rPr>
        <w:t>S</w:t>
      </w:r>
      <w:r w:rsidR="00EC54DE" w:rsidRPr="00E627B2">
        <w:rPr>
          <w:rFonts w:cstheme="minorHAnsi"/>
          <w:szCs w:val="24"/>
        </w:rPr>
        <w:t xml:space="preserve">trategy </w:t>
      </w:r>
      <w:r w:rsidR="006464A6" w:rsidRPr="00E627B2">
        <w:rPr>
          <w:rFonts w:cstheme="minorHAnsi"/>
          <w:szCs w:val="24"/>
        </w:rPr>
        <w:t xml:space="preserve">for these efforts to come to fruition depends on the shared understanding of the research and practices </w:t>
      </w:r>
      <w:r w:rsidR="00135FE9" w:rsidRPr="00E627B2">
        <w:rPr>
          <w:rFonts w:cstheme="minorHAnsi"/>
          <w:szCs w:val="24"/>
        </w:rPr>
        <w:t>among</w:t>
      </w:r>
      <w:r w:rsidR="00852DC7" w:rsidRPr="00E627B2">
        <w:rPr>
          <w:rFonts w:cstheme="minorHAnsi"/>
          <w:szCs w:val="24"/>
        </w:rPr>
        <w:t xml:space="preserve"> </w:t>
      </w:r>
      <w:r w:rsidR="006464A6" w:rsidRPr="00E627B2">
        <w:rPr>
          <w:rFonts w:cstheme="minorHAnsi"/>
          <w:szCs w:val="24"/>
        </w:rPr>
        <w:t xml:space="preserve">stakeholders at </w:t>
      </w:r>
      <w:r>
        <w:rPr>
          <w:rFonts w:cstheme="minorHAnsi"/>
          <w:szCs w:val="24"/>
        </w:rPr>
        <w:t>all agency</w:t>
      </w:r>
      <w:r w:rsidR="006464A6" w:rsidRPr="00E627B2">
        <w:rPr>
          <w:rFonts w:cstheme="minorHAnsi"/>
          <w:szCs w:val="24"/>
        </w:rPr>
        <w:t xml:space="preserve"> level</w:t>
      </w:r>
      <w:r>
        <w:rPr>
          <w:rFonts w:cstheme="minorHAnsi"/>
          <w:szCs w:val="24"/>
        </w:rPr>
        <w:t>s</w:t>
      </w:r>
      <w:r w:rsidR="006464A6" w:rsidRPr="00E627B2">
        <w:rPr>
          <w:rFonts w:cstheme="minorHAnsi"/>
          <w:szCs w:val="24"/>
        </w:rPr>
        <w:t xml:space="preserve">. </w:t>
      </w:r>
      <w:r>
        <w:rPr>
          <w:rFonts w:cstheme="minorHAnsi"/>
          <w:szCs w:val="24"/>
        </w:rPr>
        <w:t>E</w:t>
      </w:r>
      <w:r w:rsidR="00135FE9" w:rsidRPr="00E627B2">
        <w:rPr>
          <w:rFonts w:cstheme="minorHAnsi"/>
          <w:szCs w:val="24"/>
        </w:rPr>
        <w:t>ngage</w:t>
      </w:r>
      <w:r>
        <w:rPr>
          <w:rFonts w:cstheme="minorHAnsi"/>
          <w:szCs w:val="24"/>
        </w:rPr>
        <w:t xml:space="preserve">ment </w:t>
      </w:r>
      <w:r w:rsidR="00CC2724" w:rsidRPr="00E627B2">
        <w:rPr>
          <w:rFonts w:cstheme="minorHAnsi"/>
          <w:szCs w:val="24"/>
        </w:rPr>
        <w:t>to e</w:t>
      </w:r>
      <w:r w:rsidR="006464A6" w:rsidRPr="00E627B2">
        <w:rPr>
          <w:rFonts w:cstheme="minorHAnsi"/>
          <w:szCs w:val="24"/>
        </w:rPr>
        <w:t>nhanc</w:t>
      </w:r>
      <w:r w:rsidR="00CC2724" w:rsidRPr="00E627B2">
        <w:rPr>
          <w:rFonts w:cstheme="minorHAnsi"/>
          <w:szCs w:val="24"/>
        </w:rPr>
        <w:t>e</w:t>
      </w:r>
      <w:r w:rsidR="000F3057" w:rsidRPr="00E627B2">
        <w:rPr>
          <w:rFonts w:cstheme="minorHAnsi"/>
          <w:szCs w:val="24"/>
        </w:rPr>
        <w:t xml:space="preserve"> skills, knowledge, and abilities in reducing recidivism and improving other</w:t>
      </w:r>
      <w:r w:rsidR="00852DC7" w:rsidRPr="00E627B2">
        <w:rPr>
          <w:rFonts w:cstheme="minorHAnsi"/>
          <w:szCs w:val="24"/>
        </w:rPr>
        <w:t xml:space="preserve"> </w:t>
      </w:r>
      <w:r w:rsidR="000F3057" w:rsidRPr="00E627B2">
        <w:rPr>
          <w:rFonts w:cstheme="minorHAnsi"/>
          <w:szCs w:val="24"/>
        </w:rPr>
        <w:t>youth outcomes al</w:t>
      </w:r>
      <w:r w:rsidR="006464A6" w:rsidRPr="00E627B2">
        <w:rPr>
          <w:rFonts w:cstheme="minorHAnsi"/>
          <w:szCs w:val="24"/>
        </w:rPr>
        <w:t xml:space="preserve">ong the reintegration continuum </w:t>
      </w:r>
      <w:r>
        <w:rPr>
          <w:rFonts w:cstheme="minorHAnsi"/>
          <w:szCs w:val="24"/>
        </w:rPr>
        <w:t>while adhering to</w:t>
      </w:r>
      <w:r w:rsidR="006464A6" w:rsidRPr="00E627B2">
        <w:rPr>
          <w:rFonts w:cstheme="minorHAnsi"/>
          <w:szCs w:val="24"/>
        </w:rPr>
        <w:t xml:space="preserve"> core</w:t>
      </w:r>
      <w:r w:rsidR="00852DC7" w:rsidRPr="00E627B2">
        <w:rPr>
          <w:rFonts w:cstheme="minorHAnsi"/>
          <w:szCs w:val="24"/>
        </w:rPr>
        <w:t xml:space="preserve"> </w:t>
      </w:r>
      <w:r w:rsidR="006464A6" w:rsidRPr="00E627B2">
        <w:rPr>
          <w:rFonts w:cstheme="minorHAnsi"/>
          <w:szCs w:val="24"/>
        </w:rPr>
        <w:t>principles</w:t>
      </w:r>
      <w:r w:rsidR="002B2229" w:rsidRPr="00E627B2">
        <w:rPr>
          <w:rFonts w:cstheme="minorHAnsi"/>
          <w:szCs w:val="24"/>
        </w:rPr>
        <w:t xml:space="preserve"> of what works</w:t>
      </w:r>
      <w:r w:rsidR="009454B7" w:rsidRPr="00E627B2">
        <w:rPr>
          <w:rFonts w:cstheme="minorHAnsi"/>
          <w:szCs w:val="24"/>
        </w:rPr>
        <w:t>.</w:t>
      </w:r>
    </w:p>
    <w:p w:rsidR="00351191" w:rsidRPr="00E627B2" w:rsidRDefault="00351191" w:rsidP="000E0F08">
      <w:pPr>
        <w:spacing w:before="120" w:after="120" w:line="240" w:lineRule="auto"/>
        <w:ind w:left="1440"/>
        <w:rPr>
          <w:rFonts w:cstheme="minorHAnsi"/>
          <w:b/>
          <w:sz w:val="24"/>
          <w:szCs w:val="24"/>
        </w:rPr>
      </w:pPr>
      <w:r w:rsidRPr="00E627B2">
        <w:rPr>
          <w:rFonts w:cstheme="minorHAnsi"/>
          <w:b/>
          <w:sz w:val="24"/>
          <w:szCs w:val="24"/>
        </w:rPr>
        <w:t>NOTE: Show slide #13, “Principle #1.”</w:t>
      </w:r>
    </w:p>
    <w:p w:rsidR="008D0847" w:rsidRPr="00E627B2" w:rsidRDefault="008D0847" w:rsidP="008D0847">
      <w:pPr>
        <w:pStyle w:val="ListParagraph"/>
        <w:numPr>
          <w:ilvl w:val="2"/>
          <w:numId w:val="38"/>
        </w:numPr>
        <w:spacing w:before="120" w:after="120" w:line="240" w:lineRule="auto"/>
        <w:contextualSpacing w:val="0"/>
        <w:rPr>
          <w:rFonts w:cstheme="minorHAnsi"/>
          <w:szCs w:val="24"/>
        </w:rPr>
      </w:pPr>
      <w:r w:rsidRPr="00E627B2">
        <w:rPr>
          <w:rFonts w:cstheme="minorHAnsi"/>
          <w:szCs w:val="24"/>
        </w:rPr>
        <w:t xml:space="preserve">Core Principles </w:t>
      </w:r>
    </w:p>
    <w:p w:rsidR="004D05B2" w:rsidRPr="00E627B2" w:rsidRDefault="000C79A5" w:rsidP="008D0847">
      <w:pPr>
        <w:pStyle w:val="ListParagraph"/>
        <w:numPr>
          <w:ilvl w:val="3"/>
          <w:numId w:val="38"/>
        </w:numPr>
        <w:spacing w:before="120" w:after="120" w:line="240" w:lineRule="auto"/>
        <w:contextualSpacing w:val="0"/>
        <w:rPr>
          <w:rFonts w:cstheme="minorHAnsi"/>
          <w:szCs w:val="24"/>
        </w:rPr>
      </w:pPr>
      <w:r w:rsidRPr="00E627B2">
        <w:rPr>
          <w:rFonts w:cstheme="minorHAnsi"/>
          <w:szCs w:val="24"/>
        </w:rPr>
        <w:t xml:space="preserve">Principle #1: </w:t>
      </w:r>
      <w:r w:rsidR="00CC2724" w:rsidRPr="00E627B2">
        <w:rPr>
          <w:rFonts w:cstheme="minorHAnsi"/>
          <w:szCs w:val="24"/>
        </w:rPr>
        <w:t xml:space="preserve">Base </w:t>
      </w:r>
      <w:r w:rsidR="00DA1B09" w:rsidRPr="00E627B2">
        <w:rPr>
          <w:rFonts w:cstheme="minorHAnsi"/>
          <w:szCs w:val="24"/>
        </w:rPr>
        <w:t>supervision, services, and resource allocation</w:t>
      </w:r>
      <w:r w:rsidR="0024251E" w:rsidRPr="00E627B2">
        <w:rPr>
          <w:rFonts w:cstheme="minorHAnsi"/>
          <w:szCs w:val="24"/>
        </w:rPr>
        <w:t xml:space="preserve"> </w:t>
      </w:r>
      <w:r w:rsidR="00DA1B09" w:rsidRPr="00E627B2">
        <w:rPr>
          <w:rFonts w:cstheme="minorHAnsi"/>
          <w:szCs w:val="24"/>
        </w:rPr>
        <w:t>decisions on the results of valid</w:t>
      </w:r>
      <w:r w:rsidR="00C615F2">
        <w:rPr>
          <w:rFonts w:cstheme="minorHAnsi"/>
          <w:szCs w:val="24"/>
        </w:rPr>
        <w:t>ated risk and needs assessments</w:t>
      </w:r>
      <w:r w:rsidR="00DA1B09" w:rsidRPr="00E627B2">
        <w:rPr>
          <w:rStyle w:val="EndnoteReference"/>
          <w:rFonts w:cstheme="minorHAnsi"/>
          <w:szCs w:val="24"/>
        </w:rPr>
        <w:endnoteReference w:id="5"/>
      </w:r>
    </w:p>
    <w:p w:rsidR="00351191" w:rsidRPr="00E627B2" w:rsidRDefault="004D05B2" w:rsidP="008D0847">
      <w:pPr>
        <w:pStyle w:val="ListParagraph"/>
        <w:numPr>
          <w:ilvl w:val="4"/>
          <w:numId w:val="38"/>
        </w:numPr>
        <w:spacing w:before="120" w:after="120" w:line="240" w:lineRule="auto"/>
        <w:contextualSpacing w:val="0"/>
        <w:rPr>
          <w:rFonts w:cstheme="minorHAnsi"/>
          <w:szCs w:val="24"/>
        </w:rPr>
      </w:pPr>
      <w:r w:rsidRPr="00E627B2">
        <w:rPr>
          <w:rFonts w:cstheme="minorHAnsi"/>
          <w:szCs w:val="24"/>
        </w:rPr>
        <w:t xml:space="preserve">Stakeholders can implement </w:t>
      </w:r>
      <w:r w:rsidR="006B02A5" w:rsidRPr="00E627B2">
        <w:rPr>
          <w:rFonts w:cstheme="minorHAnsi"/>
          <w:szCs w:val="24"/>
        </w:rPr>
        <w:t xml:space="preserve">policy and resource allocation </w:t>
      </w:r>
      <w:r w:rsidR="00B16E40" w:rsidRPr="00E627B2">
        <w:rPr>
          <w:rFonts w:cstheme="minorHAnsi"/>
          <w:szCs w:val="24"/>
        </w:rPr>
        <w:t>using evidence</w:t>
      </w:r>
      <w:r w:rsidRPr="00E627B2">
        <w:rPr>
          <w:rFonts w:cstheme="minorHAnsi"/>
          <w:szCs w:val="24"/>
        </w:rPr>
        <w:t xml:space="preserve">-based </w:t>
      </w:r>
      <w:r w:rsidR="007A36EF" w:rsidRPr="00E627B2">
        <w:rPr>
          <w:rFonts w:cstheme="minorHAnsi"/>
          <w:szCs w:val="24"/>
        </w:rPr>
        <w:t>foundations</w:t>
      </w:r>
      <w:r w:rsidR="006B02A5" w:rsidRPr="00E627B2">
        <w:rPr>
          <w:rFonts w:cstheme="minorHAnsi"/>
          <w:szCs w:val="24"/>
        </w:rPr>
        <w:t xml:space="preserve"> </w:t>
      </w:r>
      <w:r w:rsidR="007A36EF" w:rsidRPr="00E627B2">
        <w:rPr>
          <w:rFonts w:cstheme="minorHAnsi"/>
          <w:szCs w:val="24"/>
        </w:rPr>
        <w:t xml:space="preserve">through the principles </w:t>
      </w:r>
      <w:r w:rsidR="006B02A5" w:rsidRPr="00E627B2">
        <w:rPr>
          <w:rFonts w:cstheme="minorHAnsi"/>
          <w:szCs w:val="24"/>
        </w:rPr>
        <w:t>of a Risk</w:t>
      </w:r>
      <w:proofErr w:type="gramStart"/>
      <w:r w:rsidR="006B02A5" w:rsidRPr="00E627B2">
        <w:rPr>
          <w:rFonts w:cstheme="minorHAnsi"/>
          <w:szCs w:val="24"/>
        </w:rPr>
        <w:t xml:space="preserve">, </w:t>
      </w:r>
      <w:r w:rsidR="00B80F21" w:rsidRPr="00E627B2">
        <w:rPr>
          <w:rFonts w:cstheme="minorHAnsi"/>
          <w:szCs w:val="24"/>
        </w:rPr>
        <w:t xml:space="preserve"> </w:t>
      </w:r>
      <w:r w:rsidR="006B02A5" w:rsidRPr="00E627B2">
        <w:rPr>
          <w:rFonts w:cstheme="minorHAnsi"/>
          <w:szCs w:val="24"/>
        </w:rPr>
        <w:t>Needs</w:t>
      </w:r>
      <w:proofErr w:type="gramEnd"/>
      <w:r w:rsidR="006B02A5" w:rsidRPr="00E627B2">
        <w:rPr>
          <w:rFonts w:cstheme="minorHAnsi"/>
          <w:szCs w:val="24"/>
        </w:rPr>
        <w:t>, and</w:t>
      </w:r>
      <w:r w:rsidR="007A36EF" w:rsidRPr="00E627B2">
        <w:rPr>
          <w:rFonts w:cstheme="minorHAnsi"/>
          <w:szCs w:val="24"/>
        </w:rPr>
        <w:t xml:space="preserve"> </w:t>
      </w:r>
      <w:r w:rsidR="006B02A5" w:rsidRPr="00E627B2">
        <w:rPr>
          <w:rFonts w:cstheme="minorHAnsi"/>
          <w:szCs w:val="24"/>
        </w:rPr>
        <w:t>Responsivit</w:t>
      </w:r>
      <w:r w:rsidR="007A36EF" w:rsidRPr="00E627B2">
        <w:rPr>
          <w:rFonts w:cstheme="minorHAnsi"/>
          <w:szCs w:val="24"/>
        </w:rPr>
        <w:t xml:space="preserve">y </w:t>
      </w:r>
      <w:r w:rsidR="009212BB" w:rsidRPr="00E627B2">
        <w:rPr>
          <w:rFonts w:cstheme="minorHAnsi"/>
          <w:szCs w:val="24"/>
        </w:rPr>
        <w:t>(RNR)</w:t>
      </w:r>
      <w:r w:rsidR="007A36EF" w:rsidRPr="00E627B2">
        <w:rPr>
          <w:rFonts w:cstheme="minorHAnsi"/>
          <w:szCs w:val="24"/>
        </w:rPr>
        <w:t>.</w:t>
      </w:r>
      <w:r w:rsidR="009212BB" w:rsidRPr="00E627B2">
        <w:rPr>
          <w:rStyle w:val="EndnoteReference"/>
          <w:rFonts w:cstheme="minorHAnsi"/>
          <w:szCs w:val="24"/>
        </w:rPr>
        <w:endnoteReference w:id="6"/>
      </w:r>
    </w:p>
    <w:p w:rsidR="00351191" w:rsidRPr="00E627B2" w:rsidRDefault="00351191" w:rsidP="00B16E40">
      <w:pPr>
        <w:spacing w:before="120" w:after="120" w:line="240" w:lineRule="auto"/>
        <w:ind w:left="3600"/>
        <w:rPr>
          <w:rFonts w:cstheme="minorHAnsi"/>
          <w:b/>
          <w:sz w:val="24"/>
          <w:szCs w:val="24"/>
        </w:rPr>
      </w:pPr>
      <w:r w:rsidRPr="00E627B2">
        <w:rPr>
          <w:rFonts w:cstheme="minorHAnsi"/>
          <w:b/>
          <w:sz w:val="24"/>
          <w:szCs w:val="24"/>
        </w:rPr>
        <w:t xml:space="preserve">NOTE: Show slide #14, </w:t>
      </w:r>
      <w:r w:rsidR="00E35A2F" w:rsidRPr="00E627B2">
        <w:rPr>
          <w:rFonts w:cstheme="minorHAnsi"/>
          <w:b/>
          <w:sz w:val="24"/>
          <w:szCs w:val="24"/>
        </w:rPr>
        <w:t>“Recommended Courses of Action”</w:t>
      </w:r>
    </w:p>
    <w:p w:rsidR="00B057C3" w:rsidRPr="00E627B2" w:rsidRDefault="008A012F" w:rsidP="008D0847">
      <w:pPr>
        <w:pStyle w:val="ListParagraph"/>
        <w:numPr>
          <w:ilvl w:val="4"/>
          <w:numId w:val="38"/>
        </w:numPr>
        <w:spacing w:before="120" w:after="120" w:line="240" w:lineRule="auto"/>
        <w:contextualSpacing w:val="0"/>
        <w:rPr>
          <w:rFonts w:cstheme="minorHAnsi"/>
          <w:szCs w:val="24"/>
        </w:rPr>
      </w:pPr>
      <w:r w:rsidRPr="00E627B2">
        <w:rPr>
          <w:rFonts w:cstheme="minorHAnsi"/>
          <w:szCs w:val="24"/>
        </w:rPr>
        <w:t>Recommended courses of action</w:t>
      </w:r>
      <w:r w:rsidR="00C615F2">
        <w:rPr>
          <w:rFonts w:cstheme="minorHAnsi"/>
          <w:szCs w:val="24"/>
        </w:rPr>
        <w:t>.</w:t>
      </w:r>
      <w:r w:rsidR="00B16E40" w:rsidRPr="00E627B2">
        <w:rPr>
          <w:rStyle w:val="EndnoteReference"/>
          <w:rFonts w:cstheme="minorHAnsi"/>
          <w:szCs w:val="24"/>
        </w:rPr>
        <w:endnoteReference w:id="7"/>
      </w:r>
    </w:p>
    <w:p w:rsidR="00B80F21" w:rsidRPr="00E627B2" w:rsidRDefault="0064476E" w:rsidP="008D0847">
      <w:pPr>
        <w:pStyle w:val="ListParagraph"/>
        <w:numPr>
          <w:ilvl w:val="5"/>
          <w:numId w:val="38"/>
        </w:numPr>
        <w:spacing w:before="120" w:after="120" w:line="240" w:lineRule="auto"/>
        <w:contextualSpacing w:val="0"/>
        <w:rPr>
          <w:rFonts w:cstheme="minorHAnsi"/>
          <w:szCs w:val="24"/>
        </w:rPr>
      </w:pPr>
      <w:r w:rsidRPr="00E627B2">
        <w:rPr>
          <w:rFonts w:cstheme="minorHAnsi"/>
          <w:szCs w:val="24"/>
        </w:rPr>
        <w:t>“</w:t>
      </w:r>
      <w:r w:rsidR="003D1DFC" w:rsidRPr="00E627B2">
        <w:rPr>
          <w:rFonts w:cstheme="minorHAnsi"/>
          <w:szCs w:val="24"/>
        </w:rPr>
        <w:t xml:space="preserve">Minimize juvenile justice system supervision and services for youth who are at a low risk of </w:t>
      </w:r>
      <w:r w:rsidR="00B80F21" w:rsidRPr="00E627B2">
        <w:rPr>
          <w:rFonts w:cstheme="minorHAnsi"/>
          <w:szCs w:val="24"/>
        </w:rPr>
        <w:t xml:space="preserve">    </w:t>
      </w:r>
      <w:r w:rsidR="003D1DFC" w:rsidRPr="00E627B2">
        <w:rPr>
          <w:rFonts w:cstheme="minorHAnsi"/>
          <w:szCs w:val="24"/>
        </w:rPr>
        <w:t>reoffending.</w:t>
      </w:r>
      <w:r w:rsidRPr="00E627B2">
        <w:rPr>
          <w:rFonts w:cstheme="minorHAnsi"/>
          <w:szCs w:val="24"/>
        </w:rPr>
        <w:t>”</w:t>
      </w:r>
      <w:r w:rsidR="00D03FEC" w:rsidRPr="00E627B2">
        <w:rPr>
          <w:rFonts w:cstheme="minorHAnsi"/>
          <w:szCs w:val="24"/>
        </w:rPr>
        <w:t xml:space="preserve"> Research shows that inappropriate response towards low risk offenders can lead</w:t>
      </w:r>
      <w:r w:rsidR="00B80F21" w:rsidRPr="00E627B2">
        <w:rPr>
          <w:rFonts w:cstheme="minorHAnsi"/>
          <w:szCs w:val="24"/>
        </w:rPr>
        <w:t xml:space="preserve"> </w:t>
      </w:r>
      <w:r w:rsidR="00D03FEC" w:rsidRPr="00E627B2">
        <w:rPr>
          <w:rFonts w:cstheme="minorHAnsi"/>
          <w:szCs w:val="24"/>
        </w:rPr>
        <w:t>to</w:t>
      </w:r>
      <w:r w:rsidR="0060269C" w:rsidRPr="00E627B2">
        <w:rPr>
          <w:rFonts w:cstheme="minorHAnsi"/>
          <w:szCs w:val="24"/>
        </w:rPr>
        <w:t xml:space="preserve"> </w:t>
      </w:r>
      <w:r w:rsidR="00C615F2">
        <w:rPr>
          <w:rFonts w:cstheme="minorHAnsi"/>
          <w:szCs w:val="24"/>
        </w:rPr>
        <w:t>higher rates of recidivism</w:t>
      </w:r>
    </w:p>
    <w:p w:rsidR="00B80F21" w:rsidRPr="00E627B2" w:rsidRDefault="00D03FEC" w:rsidP="008D0847">
      <w:pPr>
        <w:pStyle w:val="ListParagraph"/>
        <w:numPr>
          <w:ilvl w:val="5"/>
          <w:numId w:val="38"/>
        </w:numPr>
        <w:spacing w:before="120" w:after="120" w:line="240" w:lineRule="auto"/>
        <w:contextualSpacing w:val="0"/>
        <w:rPr>
          <w:rFonts w:cstheme="minorHAnsi"/>
          <w:szCs w:val="24"/>
        </w:rPr>
      </w:pPr>
      <w:r w:rsidRPr="00E627B2">
        <w:rPr>
          <w:rFonts w:cstheme="minorHAnsi"/>
          <w:szCs w:val="24"/>
        </w:rPr>
        <w:t>Maximize the impact and value of system resources</w:t>
      </w:r>
      <w:r w:rsidR="00B80F21" w:rsidRPr="00E627B2">
        <w:rPr>
          <w:rFonts w:cstheme="minorHAnsi"/>
          <w:szCs w:val="24"/>
        </w:rPr>
        <w:t xml:space="preserve"> </w:t>
      </w:r>
      <w:r w:rsidRPr="00E627B2">
        <w:rPr>
          <w:rFonts w:cstheme="minorHAnsi"/>
          <w:szCs w:val="24"/>
        </w:rPr>
        <w:t>by prioritizing services for youth most likely to</w:t>
      </w:r>
      <w:r w:rsidR="00B80F21" w:rsidRPr="00E627B2">
        <w:rPr>
          <w:rFonts w:cstheme="minorHAnsi"/>
          <w:szCs w:val="24"/>
        </w:rPr>
        <w:t xml:space="preserve"> </w:t>
      </w:r>
      <w:r w:rsidRPr="00E627B2">
        <w:rPr>
          <w:rFonts w:cstheme="minorHAnsi"/>
          <w:szCs w:val="24"/>
        </w:rPr>
        <w:t>reoffend and by minimizing the use of confinement.</w:t>
      </w:r>
      <w:r w:rsidR="00B80F21" w:rsidRPr="00E627B2">
        <w:rPr>
          <w:rFonts w:cstheme="minorHAnsi"/>
          <w:szCs w:val="24"/>
        </w:rPr>
        <w:t xml:space="preserve"> </w:t>
      </w:r>
      <w:r w:rsidR="0064476E" w:rsidRPr="00E627B2">
        <w:rPr>
          <w:rFonts w:cstheme="minorHAnsi"/>
          <w:szCs w:val="24"/>
        </w:rPr>
        <w:t>Focus on medium and high risk offenders with</w:t>
      </w:r>
      <w:r w:rsidR="00B80F21" w:rsidRPr="00E627B2">
        <w:rPr>
          <w:rFonts w:cstheme="minorHAnsi"/>
          <w:szCs w:val="24"/>
        </w:rPr>
        <w:t xml:space="preserve"> </w:t>
      </w:r>
      <w:r w:rsidR="0064476E" w:rsidRPr="00E627B2">
        <w:rPr>
          <w:rFonts w:cstheme="minorHAnsi"/>
          <w:szCs w:val="24"/>
        </w:rPr>
        <w:t>appropriate se</w:t>
      </w:r>
      <w:r w:rsidR="00C615F2">
        <w:rPr>
          <w:rFonts w:cstheme="minorHAnsi"/>
          <w:szCs w:val="24"/>
        </w:rPr>
        <w:t>rvices that address their needs</w:t>
      </w:r>
      <w:r w:rsidR="0064476E" w:rsidRPr="00E627B2">
        <w:rPr>
          <w:rFonts w:cstheme="minorHAnsi"/>
          <w:szCs w:val="24"/>
        </w:rPr>
        <w:t xml:space="preserve"> </w:t>
      </w:r>
    </w:p>
    <w:p w:rsidR="00B80F21" w:rsidRPr="00E627B2" w:rsidRDefault="00964192" w:rsidP="008D0847">
      <w:pPr>
        <w:pStyle w:val="ListParagraph"/>
        <w:numPr>
          <w:ilvl w:val="5"/>
          <w:numId w:val="38"/>
        </w:numPr>
        <w:spacing w:before="120" w:after="120" w:line="240" w:lineRule="auto"/>
        <w:contextualSpacing w:val="0"/>
        <w:rPr>
          <w:rFonts w:cstheme="minorHAnsi"/>
          <w:szCs w:val="24"/>
        </w:rPr>
      </w:pPr>
      <w:r w:rsidRPr="00E627B2">
        <w:rPr>
          <w:rFonts w:cstheme="minorHAnsi"/>
          <w:szCs w:val="24"/>
        </w:rPr>
        <w:t xml:space="preserve">Use validated assessments to identify the primary causes of a youth’s delinquent </w:t>
      </w:r>
      <w:r w:rsidRPr="00E627B2">
        <w:rPr>
          <w:rFonts w:cstheme="minorHAnsi"/>
          <w:szCs w:val="24"/>
        </w:rPr>
        <w:lastRenderedPageBreak/>
        <w:t>behaviors and focus</w:t>
      </w:r>
      <w:r w:rsidR="00B80F21" w:rsidRPr="00E627B2">
        <w:rPr>
          <w:rFonts w:cstheme="minorHAnsi"/>
          <w:szCs w:val="24"/>
        </w:rPr>
        <w:t xml:space="preserve"> </w:t>
      </w:r>
      <w:r w:rsidRPr="00E627B2">
        <w:rPr>
          <w:rFonts w:cstheme="minorHAnsi"/>
          <w:szCs w:val="24"/>
        </w:rPr>
        <w:t>system interventions and resources on addressing</w:t>
      </w:r>
      <w:r w:rsidR="00B80F21" w:rsidRPr="00E627B2">
        <w:rPr>
          <w:rFonts w:cstheme="minorHAnsi"/>
          <w:szCs w:val="24"/>
        </w:rPr>
        <w:t xml:space="preserve">   </w:t>
      </w:r>
      <w:r w:rsidRPr="00E627B2">
        <w:rPr>
          <w:rFonts w:cstheme="minorHAnsi"/>
          <w:szCs w:val="24"/>
        </w:rPr>
        <w:t>these causes.</w:t>
      </w:r>
      <w:r w:rsidR="006A67DA" w:rsidRPr="00E627B2">
        <w:rPr>
          <w:rFonts w:cstheme="minorHAnsi"/>
          <w:szCs w:val="24"/>
        </w:rPr>
        <w:t xml:space="preserve"> Understanding the role of</w:t>
      </w:r>
      <w:r w:rsidR="00B80F21" w:rsidRPr="00E627B2">
        <w:rPr>
          <w:rFonts w:cstheme="minorHAnsi"/>
          <w:szCs w:val="24"/>
        </w:rPr>
        <w:t xml:space="preserve"> </w:t>
      </w:r>
      <w:r w:rsidR="00B16E40" w:rsidRPr="00E627B2">
        <w:rPr>
          <w:rFonts w:cstheme="minorHAnsi"/>
          <w:szCs w:val="24"/>
        </w:rPr>
        <w:t>Dynamic Risk Factors</w:t>
      </w:r>
      <w:r w:rsidR="006A67DA" w:rsidRPr="00E627B2">
        <w:rPr>
          <w:rFonts w:cstheme="minorHAnsi"/>
          <w:szCs w:val="24"/>
        </w:rPr>
        <w:t xml:space="preserve"> influence on the youths</w:t>
      </w:r>
      <w:r w:rsidR="00B80F21" w:rsidRPr="00E627B2">
        <w:rPr>
          <w:rFonts w:cstheme="minorHAnsi"/>
          <w:szCs w:val="24"/>
        </w:rPr>
        <w:t xml:space="preserve"> </w:t>
      </w:r>
      <w:r w:rsidR="006A67DA" w:rsidRPr="00E627B2">
        <w:rPr>
          <w:rFonts w:cstheme="minorHAnsi"/>
          <w:szCs w:val="24"/>
        </w:rPr>
        <w:t xml:space="preserve">behavior are strong predictors of continued delinquent </w:t>
      </w:r>
      <w:r w:rsidR="00B80F21" w:rsidRPr="00E627B2">
        <w:rPr>
          <w:rFonts w:cstheme="minorHAnsi"/>
          <w:szCs w:val="24"/>
        </w:rPr>
        <w:t xml:space="preserve">  </w:t>
      </w:r>
      <w:r w:rsidR="006A67DA" w:rsidRPr="00E627B2">
        <w:rPr>
          <w:rFonts w:cstheme="minorHAnsi"/>
          <w:szCs w:val="24"/>
        </w:rPr>
        <w:t>behavior.</w:t>
      </w:r>
    </w:p>
    <w:p w:rsidR="00B80F21" w:rsidRPr="00E627B2" w:rsidRDefault="00125CBC" w:rsidP="008D0847">
      <w:pPr>
        <w:spacing w:before="120" w:after="120" w:line="240" w:lineRule="auto"/>
        <w:ind w:left="4320"/>
        <w:rPr>
          <w:rFonts w:cstheme="minorHAnsi"/>
          <w:b/>
          <w:sz w:val="24"/>
          <w:szCs w:val="24"/>
        </w:rPr>
      </w:pPr>
      <w:r w:rsidRPr="00E627B2">
        <w:rPr>
          <w:rFonts w:cstheme="minorHAnsi"/>
          <w:b/>
          <w:sz w:val="24"/>
          <w:szCs w:val="24"/>
        </w:rPr>
        <w:t>NOTE: Show slide #15, “</w:t>
      </w:r>
      <w:r w:rsidR="00F7175A">
        <w:rPr>
          <w:rFonts w:cstheme="minorHAnsi"/>
          <w:b/>
          <w:sz w:val="24"/>
          <w:szCs w:val="24"/>
        </w:rPr>
        <w:t>Criminogenic Needs (</w:t>
      </w:r>
      <w:r w:rsidRPr="00E627B2">
        <w:rPr>
          <w:rFonts w:cstheme="minorHAnsi"/>
          <w:b/>
          <w:sz w:val="24"/>
          <w:szCs w:val="24"/>
        </w:rPr>
        <w:t>Dynamic Risk Factors</w:t>
      </w:r>
      <w:r w:rsidR="00F7175A">
        <w:rPr>
          <w:rFonts w:cstheme="minorHAnsi"/>
          <w:b/>
          <w:sz w:val="24"/>
          <w:szCs w:val="24"/>
        </w:rPr>
        <w:t>)</w:t>
      </w:r>
      <w:r w:rsidRPr="00E627B2">
        <w:rPr>
          <w:rFonts w:cstheme="minorHAnsi"/>
          <w:b/>
          <w:sz w:val="24"/>
          <w:szCs w:val="24"/>
        </w:rPr>
        <w:t>.”</w:t>
      </w:r>
    </w:p>
    <w:p w:rsidR="00B80F21" w:rsidRPr="00E627B2" w:rsidRDefault="008265A9" w:rsidP="008D0847">
      <w:pPr>
        <w:pStyle w:val="ListParagraph"/>
        <w:numPr>
          <w:ilvl w:val="6"/>
          <w:numId w:val="38"/>
        </w:numPr>
        <w:spacing w:before="120" w:after="120" w:line="240" w:lineRule="auto"/>
        <w:contextualSpacing w:val="0"/>
        <w:rPr>
          <w:rFonts w:cstheme="minorHAnsi"/>
          <w:szCs w:val="24"/>
        </w:rPr>
      </w:pPr>
      <w:r w:rsidRPr="00E627B2">
        <w:rPr>
          <w:rFonts w:cstheme="minorHAnsi"/>
          <w:szCs w:val="24"/>
        </w:rPr>
        <w:t xml:space="preserve">Identify dynamic risk factors </w:t>
      </w:r>
    </w:p>
    <w:p w:rsidR="008265A9" w:rsidRPr="00E627B2" w:rsidRDefault="008265A9" w:rsidP="00C47405">
      <w:pPr>
        <w:pStyle w:val="ListParagraph"/>
        <w:numPr>
          <w:ilvl w:val="6"/>
          <w:numId w:val="38"/>
        </w:numPr>
        <w:spacing w:before="120" w:after="120" w:line="240" w:lineRule="auto"/>
        <w:contextualSpacing w:val="0"/>
        <w:rPr>
          <w:rFonts w:cstheme="minorHAnsi"/>
          <w:szCs w:val="24"/>
        </w:rPr>
      </w:pPr>
      <w:r w:rsidRPr="00E627B2">
        <w:rPr>
          <w:rFonts w:cstheme="minorHAnsi"/>
          <w:szCs w:val="24"/>
        </w:rPr>
        <w:t>Family/parenting issues.</w:t>
      </w:r>
    </w:p>
    <w:p w:rsidR="008265A9" w:rsidRPr="00E627B2" w:rsidRDefault="008265A9" w:rsidP="00C47405">
      <w:pPr>
        <w:pStyle w:val="ListParagraph"/>
        <w:numPr>
          <w:ilvl w:val="6"/>
          <w:numId w:val="38"/>
        </w:numPr>
        <w:spacing w:before="120" w:after="120" w:line="240" w:lineRule="auto"/>
        <w:contextualSpacing w:val="0"/>
        <w:rPr>
          <w:rFonts w:cstheme="minorHAnsi"/>
          <w:szCs w:val="24"/>
        </w:rPr>
      </w:pPr>
      <w:r w:rsidRPr="00E627B2">
        <w:rPr>
          <w:rFonts w:cstheme="minorHAnsi"/>
          <w:szCs w:val="24"/>
        </w:rPr>
        <w:t>Negative beliefs and attitudes.</w:t>
      </w:r>
    </w:p>
    <w:p w:rsidR="008265A9" w:rsidRPr="00E627B2" w:rsidRDefault="008265A9" w:rsidP="00C47405">
      <w:pPr>
        <w:pStyle w:val="ListParagraph"/>
        <w:numPr>
          <w:ilvl w:val="6"/>
          <w:numId w:val="38"/>
        </w:numPr>
        <w:spacing w:before="120" w:after="120" w:line="240" w:lineRule="auto"/>
        <w:contextualSpacing w:val="0"/>
        <w:rPr>
          <w:rFonts w:cstheme="minorHAnsi"/>
          <w:szCs w:val="24"/>
        </w:rPr>
      </w:pPr>
      <w:r w:rsidRPr="00E627B2">
        <w:rPr>
          <w:rFonts w:cstheme="minorHAnsi"/>
          <w:szCs w:val="24"/>
        </w:rPr>
        <w:t>Negative peers.</w:t>
      </w:r>
    </w:p>
    <w:p w:rsidR="008265A9" w:rsidRPr="00E627B2" w:rsidRDefault="008265A9" w:rsidP="00C47405">
      <w:pPr>
        <w:pStyle w:val="ListParagraph"/>
        <w:numPr>
          <w:ilvl w:val="6"/>
          <w:numId w:val="38"/>
        </w:numPr>
        <w:spacing w:before="120" w:after="120" w:line="240" w:lineRule="auto"/>
        <w:contextualSpacing w:val="0"/>
        <w:rPr>
          <w:rFonts w:cstheme="minorHAnsi"/>
          <w:szCs w:val="24"/>
        </w:rPr>
      </w:pPr>
      <w:r w:rsidRPr="00E627B2">
        <w:rPr>
          <w:rFonts w:cstheme="minorHAnsi"/>
          <w:szCs w:val="24"/>
        </w:rPr>
        <w:t>Poor school performance.</w:t>
      </w:r>
    </w:p>
    <w:p w:rsidR="008265A9" w:rsidRPr="00E627B2" w:rsidRDefault="008265A9" w:rsidP="00C47405">
      <w:pPr>
        <w:pStyle w:val="ListParagraph"/>
        <w:numPr>
          <w:ilvl w:val="6"/>
          <w:numId w:val="38"/>
        </w:numPr>
        <w:spacing w:before="120" w:after="120" w:line="240" w:lineRule="auto"/>
        <w:contextualSpacing w:val="0"/>
        <w:rPr>
          <w:rFonts w:cstheme="minorHAnsi"/>
          <w:szCs w:val="24"/>
        </w:rPr>
      </w:pPr>
      <w:r w:rsidRPr="00E627B2">
        <w:rPr>
          <w:rFonts w:cstheme="minorHAnsi"/>
          <w:szCs w:val="24"/>
        </w:rPr>
        <w:t>Substance use.</w:t>
      </w:r>
    </w:p>
    <w:p w:rsidR="00B80F21" w:rsidRPr="00E627B2" w:rsidRDefault="008265A9" w:rsidP="00C47405">
      <w:pPr>
        <w:pStyle w:val="ListParagraph"/>
        <w:numPr>
          <w:ilvl w:val="6"/>
          <w:numId w:val="38"/>
        </w:numPr>
        <w:spacing w:before="120" w:after="120" w:line="240" w:lineRule="auto"/>
        <w:contextualSpacing w:val="0"/>
        <w:rPr>
          <w:rFonts w:cstheme="minorHAnsi"/>
          <w:szCs w:val="24"/>
        </w:rPr>
      </w:pPr>
      <w:r w:rsidRPr="00E627B2">
        <w:rPr>
          <w:rFonts w:cstheme="minorHAnsi"/>
          <w:szCs w:val="24"/>
        </w:rPr>
        <w:t xml:space="preserve">Lack of social attachments community, </w:t>
      </w:r>
      <w:r w:rsidR="00B80F21" w:rsidRPr="00E627B2">
        <w:rPr>
          <w:rFonts w:cstheme="minorHAnsi"/>
          <w:szCs w:val="24"/>
        </w:rPr>
        <w:t xml:space="preserve">     </w:t>
      </w:r>
      <w:r w:rsidRPr="00E627B2">
        <w:rPr>
          <w:rFonts w:cstheme="minorHAnsi"/>
          <w:szCs w:val="24"/>
        </w:rPr>
        <w:t>school.</w:t>
      </w:r>
    </w:p>
    <w:p w:rsidR="00B80F21" w:rsidRPr="00E627B2" w:rsidRDefault="008265A9" w:rsidP="00C47405">
      <w:pPr>
        <w:pStyle w:val="ListParagraph"/>
        <w:numPr>
          <w:ilvl w:val="5"/>
          <w:numId w:val="38"/>
        </w:numPr>
        <w:spacing w:before="120" w:after="120" w:line="240" w:lineRule="auto"/>
        <w:contextualSpacing w:val="0"/>
        <w:rPr>
          <w:rFonts w:cstheme="minorHAnsi"/>
          <w:szCs w:val="24"/>
        </w:rPr>
      </w:pPr>
      <w:r w:rsidRPr="00E627B2">
        <w:rPr>
          <w:rFonts w:cstheme="minorHAnsi"/>
          <w:szCs w:val="24"/>
        </w:rPr>
        <w:t xml:space="preserve">These risk factors address the “why” youth </w:t>
      </w:r>
      <w:r w:rsidR="00B80F21" w:rsidRPr="00E627B2">
        <w:rPr>
          <w:rFonts w:cstheme="minorHAnsi"/>
          <w:szCs w:val="24"/>
        </w:rPr>
        <w:t xml:space="preserve">    </w:t>
      </w:r>
      <w:r w:rsidRPr="00E627B2">
        <w:rPr>
          <w:rFonts w:cstheme="minorHAnsi"/>
          <w:szCs w:val="24"/>
        </w:rPr>
        <w:t xml:space="preserve">engaged in </w:t>
      </w:r>
      <w:r w:rsidR="0049771D" w:rsidRPr="00E627B2">
        <w:rPr>
          <w:rFonts w:cstheme="minorHAnsi"/>
          <w:szCs w:val="24"/>
        </w:rPr>
        <w:t xml:space="preserve">delinquent </w:t>
      </w:r>
      <w:r w:rsidRPr="00E627B2">
        <w:rPr>
          <w:rFonts w:cstheme="minorHAnsi"/>
          <w:szCs w:val="24"/>
        </w:rPr>
        <w:t>behavior</w:t>
      </w:r>
    </w:p>
    <w:p w:rsidR="00B80F21" w:rsidRPr="00E627B2" w:rsidRDefault="0060269C" w:rsidP="00B16E40">
      <w:pPr>
        <w:pStyle w:val="ListParagraph"/>
        <w:numPr>
          <w:ilvl w:val="5"/>
          <w:numId w:val="38"/>
        </w:numPr>
        <w:tabs>
          <w:tab w:val="left" w:pos="720"/>
          <w:tab w:val="left" w:pos="1440"/>
          <w:tab w:val="left" w:pos="2160"/>
          <w:tab w:val="left" w:pos="2880"/>
          <w:tab w:val="left" w:pos="3681"/>
        </w:tabs>
        <w:spacing w:before="120" w:after="120" w:line="240" w:lineRule="auto"/>
        <w:contextualSpacing w:val="0"/>
        <w:rPr>
          <w:rFonts w:cstheme="minorHAnsi"/>
          <w:szCs w:val="24"/>
        </w:rPr>
      </w:pPr>
      <w:r w:rsidRPr="00E627B2">
        <w:rPr>
          <w:rFonts w:cstheme="minorHAnsi"/>
          <w:szCs w:val="24"/>
        </w:rPr>
        <w:t xml:space="preserve">“Use specialized, validated screenings and </w:t>
      </w:r>
      <w:r w:rsidR="00B80F21" w:rsidRPr="00E627B2">
        <w:rPr>
          <w:rFonts w:cstheme="minorHAnsi"/>
          <w:szCs w:val="24"/>
        </w:rPr>
        <w:t xml:space="preserve">    </w:t>
      </w:r>
      <w:r w:rsidRPr="00E627B2">
        <w:rPr>
          <w:rFonts w:cstheme="minorHAnsi"/>
          <w:szCs w:val="24"/>
        </w:rPr>
        <w:t xml:space="preserve">assessments to identify youth with mental health and </w:t>
      </w:r>
      <w:r w:rsidR="00B80F21" w:rsidRPr="00E627B2">
        <w:rPr>
          <w:rFonts w:cstheme="minorHAnsi"/>
          <w:szCs w:val="24"/>
        </w:rPr>
        <w:t xml:space="preserve">  </w:t>
      </w:r>
      <w:r w:rsidRPr="00E627B2">
        <w:rPr>
          <w:rFonts w:cstheme="minorHAnsi"/>
          <w:szCs w:val="24"/>
        </w:rPr>
        <w:t xml:space="preserve">substance use treatment needs and match them to </w:t>
      </w:r>
      <w:r w:rsidR="00B80F21" w:rsidRPr="00E627B2">
        <w:rPr>
          <w:rFonts w:cstheme="minorHAnsi"/>
          <w:szCs w:val="24"/>
        </w:rPr>
        <w:t xml:space="preserve">   </w:t>
      </w:r>
      <w:r w:rsidRPr="00E627B2">
        <w:rPr>
          <w:rFonts w:cstheme="minorHAnsi"/>
          <w:szCs w:val="24"/>
        </w:rPr>
        <w:t xml:space="preserve">services, minimizing juvenile justice intervention </w:t>
      </w:r>
      <w:r w:rsidR="00B80F21" w:rsidRPr="00E627B2">
        <w:rPr>
          <w:rFonts w:cstheme="minorHAnsi"/>
          <w:szCs w:val="24"/>
        </w:rPr>
        <w:t xml:space="preserve">   </w:t>
      </w:r>
      <w:r w:rsidRPr="00E627B2">
        <w:rPr>
          <w:rFonts w:cstheme="minorHAnsi"/>
          <w:szCs w:val="24"/>
        </w:rPr>
        <w:t>when appropriate.”</w:t>
      </w:r>
      <w:r w:rsidRPr="00E627B2">
        <w:rPr>
          <w:rStyle w:val="EndnoteReference"/>
          <w:rFonts w:cstheme="minorHAnsi"/>
          <w:szCs w:val="24"/>
        </w:rPr>
        <w:endnoteReference w:id="8"/>
      </w:r>
      <w:r w:rsidRPr="00E627B2">
        <w:rPr>
          <w:rFonts w:cstheme="minorHAnsi"/>
          <w:szCs w:val="24"/>
        </w:rPr>
        <w:t xml:space="preserve"> </w:t>
      </w:r>
    </w:p>
    <w:p w:rsidR="00B80F21" w:rsidRPr="00E627B2" w:rsidRDefault="00D31075" w:rsidP="0024251E">
      <w:pPr>
        <w:pStyle w:val="ListParagraph"/>
        <w:numPr>
          <w:ilvl w:val="6"/>
          <w:numId w:val="38"/>
        </w:numPr>
        <w:tabs>
          <w:tab w:val="left" w:pos="720"/>
          <w:tab w:val="left" w:pos="1440"/>
          <w:tab w:val="left" w:pos="2160"/>
          <w:tab w:val="left" w:pos="2880"/>
          <w:tab w:val="left" w:pos="3681"/>
        </w:tabs>
        <w:spacing w:before="120" w:after="120" w:line="240" w:lineRule="auto"/>
        <w:contextualSpacing w:val="0"/>
        <w:rPr>
          <w:rFonts w:cstheme="minorHAnsi"/>
          <w:szCs w:val="24"/>
        </w:rPr>
      </w:pPr>
      <w:r w:rsidRPr="00E627B2">
        <w:rPr>
          <w:rFonts w:cstheme="minorHAnsi"/>
          <w:szCs w:val="24"/>
        </w:rPr>
        <w:t xml:space="preserve">Appropriate mental health screening tools use </w:t>
      </w:r>
      <w:r w:rsidR="00B80F21" w:rsidRPr="00E627B2">
        <w:rPr>
          <w:rFonts w:cstheme="minorHAnsi"/>
          <w:szCs w:val="24"/>
        </w:rPr>
        <w:t xml:space="preserve">    </w:t>
      </w:r>
      <w:r w:rsidR="005F2371" w:rsidRPr="00E627B2">
        <w:rPr>
          <w:rFonts w:cstheme="minorHAnsi"/>
          <w:szCs w:val="24"/>
        </w:rPr>
        <w:t>to</w:t>
      </w:r>
      <w:r w:rsidRPr="00E627B2">
        <w:rPr>
          <w:rFonts w:cstheme="minorHAnsi"/>
          <w:szCs w:val="24"/>
        </w:rPr>
        <w:t xml:space="preserve"> assess the youths</w:t>
      </w:r>
      <w:r w:rsidR="00713FC9" w:rsidRPr="00E627B2">
        <w:rPr>
          <w:rFonts w:cstheme="minorHAnsi"/>
          <w:szCs w:val="24"/>
        </w:rPr>
        <w:t>:</w:t>
      </w:r>
      <w:r w:rsidRPr="00E627B2">
        <w:rPr>
          <w:rFonts w:cstheme="minorHAnsi"/>
          <w:szCs w:val="24"/>
        </w:rPr>
        <w:t xml:space="preserve"> mental health, substance </w:t>
      </w:r>
      <w:r w:rsidR="00B80F21" w:rsidRPr="00E627B2">
        <w:rPr>
          <w:rFonts w:cstheme="minorHAnsi"/>
          <w:szCs w:val="24"/>
        </w:rPr>
        <w:t xml:space="preserve">   </w:t>
      </w:r>
      <w:r w:rsidRPr="00E627B2">
        <w:rPr>
          <w:rFonts w:cstheme="minorHAnsi"/>
          <w:szCs w:val="24"/>
        </w:rPr>
        <w:t>abuse, and learning and</w:t>
      </w:r>
      <w:r w:rsidR="005F2371" w:rsidRPr="00E627B2">
        <w:rPr>
          <w:rFonts w:cstheme="minorHAnsi"/>
          <w:szCs w:val="24"/>
        </w:rPr>
        <w:t xml:space="preserve"> </w:t>
      </w:r>
      <w:r w:rsidRPr="00E627B2">
        <w:rPr>
          <w:rFonts w:cstheme="minorHAnsi"/>
          <w:szCs w:val="24"/>
        </w:rPr>
        <w:t xml:space="preserve">developmental </w:t>
      </w:r>
      <w:r w:rsidR="00B80F21" w:rsidRPr="00E627B2">
        <w:rPr>
          <w:rFonts w:cstheme="minorHAnsi"/>
          <w:szCs w:val="24"/>
        </w:rPr>
        <w:t xml:space="preserve">     </w:t>
      </w:r>
      <w:r w:rsidRPr="00E627B2">
        <w:rPr>
          <w:rFonts w:cstheme="minorHAnsi"/>
          <w:szCs w:val="24"/>
        </w:rPr>
        <w:t>disabilities.</w:t>
      </w:r>
    </w:p>
    <w:p w:rsidR="00B80F21" w:rsidRPr="00E627B2" w:rsidRDefault="00FC71D4" w:rsidP="0024251E">
      <w:pPr>
        <w:pStyle w:val="ListParagraph"/>
        <w:numPr>
          <w:ilvl w:val="6"/>
          <w:numId w:val="38"/>
        </w:numPr>
        <w:tabs>
          <w:tab w:val="left" w:pos="720"/>
          <w:tab w:val="left" w:pos="1440"/>
          <w:tab w:val="left" w:pos="2160"/>
          <w:tab w:val="left" w:pos="2880"/>
          <w:tab w:val="left" w:pos="3681"/>
        </w:tabs>
        <w:spacing w:before="120" w:after="120" w:line="240" w:lineRule="auto"/>
        <w:contextualSpacing w:val="0"/>
        <w:rPr>
          <w:rFonts w:cstheme="minorHAnsi"/>
          <w:szCs w:val="24"/>
        </w:rPr>
      </w:pPr>
      <w:r w:rsidRPr="00E627B2">
        <w:rPr>
          <w:rFonts w:cstheme="minorHAnsi"/>
          <w:szCs w:val="24"/>
        </w:rPr>
        <w:t>Comprehensive</w:t>
      </w:r>
      <w:r w:rsidR="00713FC9" w:rsidRPr="00E627B2">
        <w:rPr>
          <w:rFonts w:cstheme="minorHAnsi"/>
          <w:szCs w:val="24"/>
        </w:rPr>
        <w:t xml:space="preserve"> Clinical Assessments, </w:t>
      </w:r>
      <w:r w:rsidR="00B80F21" w:rsidRPr="00E627B2">
        <w:rPr>
          <w:rFonts w:cstheme="minorHAnsi"/>
          <w:szCs w:val="24"/>
        </w:rPr>
        <w:t xml:space="preserve">    </w:t>
      </w:r>
      <w:r w:rsidR="00713FC9" w:rsidRPr="00E627B2">
        <w:rPr>
          <w:rFonts w:cstheme="minorHAnsi"/>
          <w:szCs w:val="24"/>
        </w:rPr>
        <w:t>Psychological Evaluations</w:t>
      </w:r>
      <w:r w:rsidRPr="00E627B2">
        <w:rPr>
          <w:rFonts w:cstheme="minorHAnsi"/>
          <w:szCs w:val="24"/>
        </w:rPr>
        <w:t xml:space="preserve">, Psychosexual Risk </w:t>
      </w:r>
      <w:r w:rsidR="00B80F21" w:rsidRPr="00E627B2">
        <w:rPr>
          <w:rFonts w:cstheme="minorHAnsi"/>
          <w:szCs w:val="24"/>
        </w:rPr>
        <w:t xml:space="preserve">   </w:t>
      </w:r>
      <w:r w:rsidRPr="00E627B2">
        <w:rPr>
          <w:rFonts w:cstheme="minorHAnsi"/>
          <w:szCs w:val="24"/>
        </w:rPr>
        <w:t>Assessment, etc.</w:t>
      </w:r>
    </w:p>
    <w:p w:rsidR="00B80F21" w:rsidRPr="00E627B2" w:rsidRDefault="00125CBC" w:rsidP="00A35BDE">
      <w:pPr>
        <w:spacing w:before="120" w:after="120" w:line="240" w:lineRule="auto"/>
        <w:ind w:left="2880"/>
        <w:rPr>
          <w:rFonts w:cstheme="minorHAnsi"/>
          <w:b/>
          <w:sz w:val="24"/>
          <w:szCs w:val="24"/>
        </w:rPr>
      </w:pPr>
      <w:r w:rsidRPr="00E627B2">
        <w:rPr>
          <w:rFonts w:cstheme="minorHAnsi"/>
          <w:b/>
          <w:sz w:val="24"/>
          <w:szCs w:val="24"/>
        </w:rPr>
        <w:t>NOTE: Show slide #16, “Mental Health assessment tools.”</w:t>
      </w:r>
    </w:p>
    <w:p w:rsidR="00B80F21" w:rsidRPr="00E627B2" w:rsidRDefault="002A5D26" w:rsidP="0024251E">
      <w:pPr>
        <w:pStyle w:val="ListParagraph"/>
        <w:numPr>
          <w:ilvl w:val="4"/>
          <w:numId w:val="38"/>
        </w:numPr>
        <w:tabs>
          <w:tab w:val="left" w:pos="720"/>
          <w:tab w:val="left" w:pos="1440"/>
          <w:tab w:val="left" w:pos="2160"/>
          <w:tab w:val="left" w:pos="2880"/>
          <w:tab w:val="left" w:pos="3240"/>
        </w:tabs>
        <w:spacing w:before="120" w:after="120" w:line="240" w:lineRule="auto"/>
        <w:contextualSpacing w:val="0"/>
        <w:rPr>
          <w:rFonts w:cstheme="minorHAnsi"/>
          <w:szCs w:val="24"/>
        </w:rPr>
      </w:pPr>
      <w:r w:rsidRPr="00E627B2">
        <w:rPr>
          <w:rFonts w:cstheme="minorHAnsi"/>
          <w:szCs w:val="24"/>
        </w:rPr>
        <w:t>U</w:t>
      </w:r>
      <w:r w:rsidR="00A1563D" w:rsidRPr="00E627B2">
        <w:rPr>
          <w:rFonts w:cstheme="minorHAnsi"/>
          <w:szCs w:val="24"/>
        </w:rPr>
        <w:t>se valid mental health and substance abuse</w:t>
      </w:r>
      <w:r w:rsidR="00D04881" w:rsidRPr="00E627B2">
        <w:rPr>
          <w:rFonts w:cstheme="minorHAnsi"/>
          <w:szCs w:val="24"/>
        </w:rPr>
        <w:t xml:space="preserve"> </w:t>
      </w:r>
      <w:r w:rsidR="00A1563D" w:rsidRPr="00E627B2">
        <w:rPr>
          <w:rFonts w:cstheme="minorHAnsi"/>
          <w:szCs w:val="24"/>
        </w:rPr>
        <w:t>screening assessment tools</w:t>
      </w:r>
      <w:r w:rsidRPr="00E627B2">
        <w:rPr>
          <w:rFonts w:cstheme="minorHAnsi"/>
          <w:szCs w:val="24"/>
        </w:rPr>
        <w:t xml:space="preserve"> to support R</w:t>
      </w:r>
      <w:r w:rsidR="00145D84" w:rsidRPr="00E627B2">
        <w:rPr>
          <w:rFonts w:cstheme="minorHAnsi"/>
          <w:szCs w:val="24"/>
        </w:rPr>
        <w:t xml:space="preserve">isk, </w:t>
      </w:r>
      <w:r w:rsidRPr="00E627B2">
        <w:rPr>
          <w:rFonts w:cstheme="minorHAnsi"/>
          <w:szCs w:val="24"/>
        </w:rPr>
        <w:t>N</w:t>
      </w:r>
      <w:r w:rsidR="00145D84" w:rsidRPr="00E627B2">
        <w:rPr>
          <w:rFonts w:cstheme="minorHAnsi"/>
          <w:szCs w:val="24"/>
        </w:rPr>
        <w:t>eeds, and</w:t>
      </w:r>
      <w:r w:rsidR="00B80F21" w:rsidRPr="00E627B2">
        <w:rPr>
          <w:rFonts w:cstheme="minorHAnsi"/>
          <w:szCs w:val="24"/>
        </w:rPr>
        <w:t xml:space="preserve"> </w:t>
      </w:r>
      <w:r w:rsidRPr="00E627B2">
        <w:rPr>
          <w:rFonts w:cstheme="minorHAnsi"/>
          <w:szCs w:val="24"/>
        </w:rPr>
        <w:t>R</w:t>
      </w:r>
      <w:r w:rsidR="00145D84" w:rsidRPr="00E627B2">
        <w:rPr>
          <w:rFonts w:cstheme="minorHAnsi"/>
          <w:szCs w:val="24"/>
        </w:rPr>
        <w:t>esponsivity</w:t>
      </w:r>
      <w:r w:rsidR="00713FC9" w:rsidRPr="00E627B2">
        <w:rPr>
          <w:rFonts w:cstheme="minorHAnsi"/>
          <w:szCs w:val="24"/>
        </w:rPr>
        <w:t xml:space="preserve"> assessment</w:t>
      </w:r>
    </w:p>
    <w:p w:rsidR="00B80F21" w:rsidRPr="00E627B2" w:rsidRDefault="000F1A65" w:rsidP="0024251E">
      <w:pPr>
        <w:pStyle w:val="ListParagraph"/>
        <w:numPr>
          <w:ilvl w:val="4"/>
          <w:numId w:val="38"/>
        </w:numPr>
        <w:tabs>
          <w:tab w:val="left" w:pos="720"/>
          <w:tab w:val="left" w:pos="1440"/>
          <w:tab w:val="left" w:pos="2160"/>
          <w:tab w:val="left" w:pos="2880"/>
          <w:tab w:val="left" w:pos="3240"/>
        </w:tabs>
        <w:spacing w:before="120" w:after="120" w:line="240" w:lineRule="auto"/>
        <w:contextualSpacing w:val="0"/>
        <w:rPr>
          <w:rFonts w:cstheme="minorHAnsi"/>
          <w:szCs w:val="24"/>
        </w:rPr>
      </w:pPr>
      <w:r w:rsidRPr="00E627B2">
        <w:rPr>
          <w:rFonts w:cstheme="minorHAnsi"/>
          <w:szCs w:val="24"/>
        </w:rPr>
        <w:t xml:space="preserve">Use </w:t>
      </w:r>
      <w:r w:rsidR="004C2E6F" w:rsidRPr="00E627B2">
        <w:rPr>
          <w:rFonts w:cstheme="minorHAnsi"/>
          <w:szCs w:val="24"/>
        </w:rPr>
        <w:t>Risk, N</w:t>
      </w:r>
      <w:r w:rsidRPr="00E627B2">
        <w:rPr>
          <w:rFonts w:cstheme="minorHAnsi"/>
          <w:szCs w:val="24"/>
        </w:rPr>
        <w:t>eeds, and Responsivity results</w:t>
      </w:r>
      <w:r w:rsidR="004E4454" w:rsidRPr="00E627B2">
        <w:rPr>
          <w:rFonts w:cstheme="minorHAnsi"/>
          <w:szCs w:val="24"/>
        </w:rPr>
        <w:t xml:space="preserve"> </w:t>
      </w:r>
      <w:r w:rsidRPr="00E627B2">
        <w:rPr>
          <w:rFonts w:cstheme="minorHAnsi"/>
          <w:szCs w:val="24"/>
        </w:rPr>
        <w:t>appropriately</w:t>
      </w:r>
      <w:r w:rsidR="00125CBC" w:rsidRPr="00E627B2">
        <w:rPr>
          <w:rFonts w:cstheme="minorHAnsi"/>
          <w:szCs w:val="24"/>
        </w:rPr>
        <w:t xml:space="preserve"> </w:t>
      </w:r>
      <w:r w:rsidR="00B80F21" w:rsidRPr="00E627B2">
        <w:rPr>
          <w:rFonts w:cstheme="minorHAnsi"/>
          <w:szCs w:val="24"/>
        </w:rPr>
        <w:t xml:space="preserve">  </w:t>
      </w:r>
      <w:r w:rsidR="004C2E6F" w:rsidRPr="00E627B2">
        <w:rPr>
          <w:rFonts w:cstheme="minorHAnsi"/>
          <w:szCs w:val="24"/>
        </w:rPr>
        <w:t xml:space="preserve">through a manageable </w:t>
      </w:r>
      <w:r w:rsidR="0077741F" w:rsidRPr="00E627B2">
        <w:rPr>
          <w:rFonts w:cstheme="minorHAnsi"/>
          <w:szCs w:val="24"/>
        </w:rPr>
        <w:t>Supervision Plan</w:t>
      </w:r>
    </w:p>
    <w:p w:rsidR="00F42C01" w:rsidRDefault="00F42C01" w:rsidP="00A35BDE">
      <w:pPr>
        <w:spacing w:before="120" w:after="120" w:line="240" w:lineRule="auto"/>
        <w:ind w:left="2160"/>
        <w:rPr>
          <w:rFonts w:cstheme="minorHAnsi"/>
          <w:b/>
          <w:sz w:val="24"/>
          <w:szCs w:val="24"/>
        </w:rPr>
      </w:pPr>
    </w:p>
    <w:p w:rsidR="00125CBC" w:rsidRPr="00E627B2" w:rsidRDefault="00125CBC" w:rsidP="00A35BDE">
      <w:pPr>
        <w:spacing w:before="120" w:after="120" w:line="240" w:lineRule="auto"/>
        <w:ind w:left="2160"/>
        <w:rPr>
          <w:rFonts w:cstheme="minorHAnsi"/>
          <w:b/>
          <w:sz w:val="24"/>
          <w:szCs w:val="24"/>
        </w:rPr>
      </w:pPr>
      <w:r w:rsidRPr="00E627B2">
        <w:rPr>
          <w:rFonts w:cstheme="minorHAnsi"/>
          <w:b/>
          <w:sz w:val="24"/>
          <w:szCs w:val="24"/>
        </w:rPr>
        <w:lastRenderedPageBreak/>
        <w:t>NOTE: Show slide #17</w:t>
      </w:r>
      <w:r w:rsidR="00145D84" w:rsidRPr="00E627B2">
        <w:rPr>
          <w:rFonts w:cstheme="minorHAnsi"/>
          <w:b/>
          <w:sz w:val="24"/>
          <w:szCs w:val="24"/>
        </w:rPr>
        <w:t>, “Principle #2.”</w:t>
      </w:r>
    </w:p>
    <w:p w:rsidR="001F02E0" w:rsidRPr="00E627B2" w:rsidRDefault="00A1563D" w:rsidP="00C47405">
      <w:pPr>
        <w:pStyle w:val="NoSpacing"/>
        <w:numPr>
          <w:ilvl w:val="3"/>
          <w:numId w:val="38"/>
        </w:numPr>
        <w:spacing w:before="120" w:after="120"/>
        <w:rPr>
          <w:sz w:val="24"/>
          <w:szCs w:val="24"/>
        </w:rPr>
      </w:pPr>
      <w:r w:rsidRPr="00E627B2">
        <w:rPr>
          <w:sz w:val="24"/>
          <w:szCs w:val="24"/>
        </w:rPr>
        <w:t>Principle #2</w:t>
      </w:r>
      <w:r w:rsidR="004C2E6F" w:rsidRPr="00E627B2">
        <w:rPr>
          <w:sz w:val="24"/>
          <w:szCs w:val="24"/>
        </w:rPr>
        <w:t>:</w:t>
      </w:r>
      <w:r w:rsidR="000B4F18" w:rsidRPr="00E627B2">
        <w:rPr>
          <w:sz w:val="24"/>
          <w:szCs w:val="24"/>
        </w:rPr>
        <w:t xml:space="preserve"> “Adopt and effectively implement programs and</w:t>
      </w:r>
      <w:r w:rsidR="0024251E" w:rsidRPr="00E627B2">
        <w:rPr>
          <w:sz w:val="24"/>
          <w:szCs w:val="24"/>
        </w:rPr>
        <w:t xml:space="preserve"> </w:t>
      </w:r>
      <w:r w:rsidR="000B4F18" w:rsidRPr="00E627B2">
        <w:rPr>
          <w:sz w:val="24"/>
          <w:szCs w:val="24"/>
        </w:rPr>
        <w:t>services demonstrated to reduce recidivism and improve other</w:t>
      </w:r>
      <w:r w:rsidR="0024251E" w:rsidRPr="00E627B2">
        <w:rPr>
          <w:sz w:val="24"/>
          <w:szCs w:val="24"/>
        </w:rPr>
        <w:t xml:space="preserve"> </w:t>
      </w:r>
      <w:r w:rsidR="00DA5350" w:rsidRPr="00E627B2">
        <w:rPr>
          <w:sz w:val="24"/>
          <w:szCs w:val="24"/>
        </w:rPr>
        <w:t>y</w:t>
      </w:r>
      <w:r w:rsidR="00475EEB" w:rsidRPr="00E627B2">
        <w:rPr>
          <w:sz w:val="24"/>
          <w:szCs w:val="24"/>
        </w:rPr>
        <w:t>outh</w:t>
      </w:r>
      <w:r w:rsidR="000B4F18" w:rsidRPr="00E627B2">
        <w:rPr>
          <w:sz w:val="24"/>
          <w:szCs w:val="24"/>
        </w:rPr>
        <w:t xml:space="preserve"> outcomes, and use data to evaluate system performance and direct system improvements.</w:t>
      </w:r>
      <w:r w:rsidR="00B438A2" w:rsidRPr="00E627B2">
        <w:rPr>
          <w:sz w:val="24"/>
          <w:szCs w:val="24"/>
        </w:rPr>
        <w:t>”</w:t>
      </w:r>
      <w:r w:rsidR="000B4F18" w:rsidRPr="00E627B2">
        <w:rPr>
          <w:rStyle w:val="EndnoteReference"/>
          <w:rFonts w:cstheme="minorHAnsi"/>
          <w:bCs/>
          <w:sz w:val="24"/>
          <w:szCs w:val="24"/>
        </w:rPr>
        <w:endnoteReference w:id="9"/>
      </w:r>
    </w:p>
    <w:p w:rsidR="00F74412" w:rsidRPr="00E627B2" w:rsidRDefault="00F74412" w:rsidP="0024251E">
      <w:pPr>
        <w:pStyle w:val="ListParagraph"/>
        <w:numPr>
          <w:ilvl w:val="4"/>
          <w:numId w:val="38"/>
        </w:numPr>
        <w:spacing w:before="120" w:after="120" w:line="240" w:lineRule="auto"/>
        <w:contextualSpacing w:val="0"/>
        <w:rPr>
          <w:rFonts w:cstheme="minorHAnsi"/>
          <w:szCs w:val="24"/>
        </w:rPr>
      </w:pPr>
      <w:r w:rsidRPr="00E627B2">
        <w:rPr>
          <w:rFonts w:cstheme="minorHAnsi"/>
          <w:szCs w:val="24"/>
        </w:rPr>
        <w:t>Recommended courses of actions</w:t>
      </w:r>
    </w:p>
    <w:p w:rsidR="00F74412" w:rsidRPr="00E627B2" w:rsidRDefault="009D7739" w:rsidP="0024251E">
      <w:pPr>
        <w:pStyle w:val="ListParagraph"/>
        <w:numPr>
          <w:ilvl w:val="5"/>
          <w:numId w:val="38"/>
        </w:numPr>
        <w:spacing w:before="120" w:after="120" w:line="240" w:lineRule="auto"/>
        <w:contextualSpacing w:val="0"/>
        <w:rPr>
          <w:rFonts w:cstheme="minorHAnsi"/>
          <w:szCs w:val="24"/>
        </w:rPr>
      </w:pPr>
      <w:r w:rsidRPr="00E627B2">
        <w:rPr>
          <w:rFonts w:cstheme="minorHAnsi"/>
          <w:szCs w:val="24"/>
        </w:rPr>
        <w:t>“</w:t>
      </w:r>
      <w:r w:rsidR="00F74412" w:rsidRPr="00E627B2">
        <w:rPr>
          <w:rFonts w:cstheme="minorHAnsi"/>
          <w:szCs w:val="24"/>
        </w:rPr>
        <w:t>Eliminate the use of programs and practices that do not reduce recidivism or improve other youth outcomes.</w:t>
      </w:r>
      <w:r w:rsidRPr="00E627B2">
        <w:rPr>
          <w:rFonts w:cstheme="minorHAnsi"/>
          <w:szCs w:val="24"/>
        </w:rPr>
        <w:t>”</w:t>
      </w:r>
      <w:r w:rsidRPr="00E627B2">
        <w:rPr>
          <w:rStyle w:val="EndnoteReference"/>
          <w:rFonts w:cstheme="minorHAnsi"/>
          <w:szCs w:val="24"/>
        </w:rPr>
        <w:endnoteReference w:id="10"/>
      </w:r>
    </w:p>
    <w:p w:rsidR="004E4454" w:rsidRPr="00E627B2" w:rsidRDefault="001F02E0" w:rsidP="00C47405">
      <w:pPr>
        <w:pStyle w:val="ListParagraph"/>
        <w:numPr>
          <w:ilvl w:val="5"/>
          <w:numId w:val="38"/>
        </w:numPr>
        <w:spacing w:before="120" w:after="120" w:line="240" w:lineRule="auto"/>
        <w:contextualSpacing w:val="0"/>
        <w:rPr>
          <w:rFonts w:cstheme="minorHAnsi"/>
          <w:szCs w:val="24"/>
        </w:rPr>
      </w:pPr>
      <w:r w:rsidRPr="00E627B2">
        <w:rPr>
          <w:rFonts w:cstheme="minorHAnsi"/>
          <w:szCs w:val="24"/>
        </w:rPr>
        <w:t>Service</w:t>
      </w:r>
      <w:r w:rsidR="00475EEB" w:rsidRPr="00E627B2">
        <w:rPr>
          <w:rFonts w:cstheme="minorHAnsi"/>
          <w:szCs w:val="24"/>
        </w:rPr>
        <w:t>s</w:t>
      </w:r>
      <w:r w:rsidRPr="00E627B2">
        <w:rPr>
          <w:rFonts w:cstheme="minorHAnsi"/>
          <w:szCs w:val="24"/>
        </w:rPr>
        <w:t xml:space="preserve"> that </w:t>
      </w:r>
      <w:r w:rsidR="00475EEB" w:rsidRPr="00E627B2">
        <w:rPr>
          <w:rFonts w:cstheme="minorHAnsi"/>
          <w:szCs w:val="24"/>
        </w:rPr>
        <w:t>are</w:t>
      </w:r>
      <w:r w:rsidRPr="00E627B2">
        <w:rPr>
          <w:rFonts w:cstheme="minorHAnsi"/>
          <w:szCs w:val="24"/>
        </w:rPr>
        <w:t xml:space="preserve"> “e</w:t>
      </w:r>
      <w:r w:rsidR="00FB7DDB" w:rsidRPr="00E627B2">
        <w:rPr>
          <w:rFonts w:cstheme="minorHAnsi"/>
          <w:szCs w:val="24"/>
        </w:rPr>
        <w:t>vidence-based</w:t>
      </w:r>
      <w:r w:rsidRPr="00E627B2">
        <w:rPr>
          <w:rFonts w:cstheme="minorHAnsi"/>
          <w:szCs w:val="24"/>
        </w:rPr>
        <w:t>” with specific models that have core components, engage families, and are measurable.</w:t>
      </w:r>
    </w:p>
    <w:p w:rsidR="00475EEB" w:rsidRPr="00E627B2" w:rsidRDefault="00475EEB" w:rsidP="00C47405">
      <w:pPr>
        <w:pStyle w:val="ListParagraph"/>
        <w:numPr>
          <w:ilvl w:val="5"/>
          <w:numId w:val="38"/>
        </w:numPr>
        <w:spacing w:before="120" w:after="120" w:line="240" w:lineRule="auto"/>
        <w:contextualSpacing w:val="0"/>
        <w:rPr>
          <w:rFonts w:cstheme="minorHAnsi"/>
          <w:szCs w:val="24"/>
        </w:rPr>
      </w:pPr>
      <w:r w:rsidRPr="00E627B2">
        <w:rPr>
          <w:rFonts w:cstheme="minorHAnsi"/>
          <w:szCs w:val="24"/>
        </w:rPr>
        <w:t>Programs that are enablers to</w:t>
      </w:r>
      <w:r w:rsidR="001F02E0" w:rsidRPr="00E627B2">
        <w:rPr>
          <w:rFonts w:cstheme="minorHAnsi"/>
          <w:szCs w:val="24"/>
        </w:rPr>
        <w:t xml:space="preserve"> </w:t>
      </w:r>
      <w:r w:rsidRPr="00E627B2">
        <w:rPr>
          <w:rFonts w:cstheme="minorHAnsi"/>
          <w:szCs w:val="24"/>
        </w:rPr>
        <w:t xml:space="preserve">reducing recidivism and </w:t>
      </w:r>
      <w:r w:rsidR="001F02E0" w:rsidRPr="00E627B2">
        <w:rPr>
          <w:rFonts w:cstheme="minorHAnsi"/>
          <w:szCs w:val="24"/>
        </w:rPr>
        <w:t>improving other youth outcomes</w:t>
      </w:r>
      <w:r w:rsidRPr="00E627B2">
        <w:rPr>
          <w:rFonts w:cstheme="minorHAnsi"/>
          <w:szCs w:val="24"/>
        </w:rPr>
        <w:t>.</w:t>
      </w:r>
    </w:p>
    <w:p w:rsidR="00475EEB" w:rsidRPr="00E627B2" w:rsidRDefault="00F74412" w:rsidP="00C47405">
      <w:pPr>
        <w:pStyle w:val="ListParagraph"/>
        <w:numPr>
          <w:ilvl w:val="5"/>
          <w:numId w:val="38"/>
        </w:numPr>
        <w:spacing w:before="120" w:after="120" w:line="240" w:lineRule="auto"/>
        <w:contextualSpacing w:val="0"/>
        <w:rPr>
          <w:rFonts w:cstheme="minorHAnsi"/>
          <w:szCs w:val="24"/>
        </w:rPr>
      </w:pPr>
      <w:r w:rsidRPr="00E627B2">
        <w:rPr>
          <w:rFonts w:cstheme="minorHAnsi"/>
          <w:szCs w:val="24"/>
        </w:rPr>
        <w:t xml:space="preserve">Programs </w:t>
      </w:r>
      <w:r w:rsidR="001F02E0" w:rsidRPr="00E627B2">
        <w:rPr>
          <w:rFonts w:cstheme="minorHAnsi"/>
          <w:szCs w:val="24"/>
        </w:rPr>
        <w:t xml:space="preserve">such as social skills development, </w:t>
      </w:r>
      <w:r w:rsidR="00475EEB" w:rsidRPr="00E627B2">
        <w:rPr>
          <w:rFonts w:cstheme="minorHAnsi"/>
          <w:szCs w:val="24"/>
        </w:rPr>
        <w:t xml:space="preserve">educational attainment, job readiness and employment skills, and </w:t>
      </w:r>
      <w:r w:rsidRPr="00E627B2">
        <w:rPr>
          <w:rFonts w:cstheme="minorHAnsi"/>
          <w:szCs w:val="24"/>
        </w:rPr>
        <w:t>behavioral health.</w:t>
      </w:r>
    </w:p>
    <w:p w:rsidR="009D7739" w:rsidRPr="00E627B2" w:rsidRDefault="009D7739" w:rsidP="00C47405">
      <w:pPr>
        <w:pStyle w:val="ListParagraph"/>
        <w:numPr>
          <w:ilvl w:val="5"/>
          <w:numId w:val="38"/>
        </w:numPr>
        <w:spacing w:before="120" w:after="120" w:line="240" w:lineRule="auto"/>
        <w:contextualSpacing w:val="0"/>
        <w:rPr>
          <w:rFonts w:cstheme="minorHAnsi"/>
          <w:szCs w:val="24"/>
        </w:rPr>
      </w:pPr>
      <w:r w:rsidRPr="00E627B2">
        <w:rPr>
          <w:rFonts w:cstheme="minorHAnsi"/>
          <w:szCs w:val="24"/>
        </w:rPr>
        <w:t xml:space="preserve">Programs that have generally </w:t>
      </w:r>
      <w:r w:rsidR="00AC665A">
        <w:rPr>
          <w:rFonts w:cstheme="minorHAnsi"/>
          <w:szCs w:val="24"/>
        </w:rPr>
        <w:t xml:space="preserve">shown to be </w:t>
      </w:r>
      <w:r w:rsidRPr="00E627B2">
        <w:rPr>
          <w:rFonts w:cstheme="minorHAnsi"/>
          <w:szCs w:val="24"/>
        </w:rPr>
        <w:t>ineffective are</w:t>
      </w:r>
      <w:r w:rsidR="00AC665A">
        <w:rPr>
          <w:rFonts w:cstheme="minorHAnsi"/>
          <w:szCs w:val="24"/>
        </w:rPr>
        <w:t>:</w:t>
      </w:r>
      <w:r w:rsidRPr="00E627B2">
        <w:rPr>
          <w:rFonts w:cstheme="minorHAnsi"/>
          <w:szCs w:val="24"/>
        </w:rPr>
        <w:t xml:space="preserve"> boot camps, scared straight, psychiatric hospitals and residential treatment facilities.</w:t>
      </w:r>
      <w:r w:rsidRPr="00E627B2">
        <w:rPr>
          <w:rStyle w:val="EndnoteReference"/>
          <w:rFonts w:cstheme="minorHAnsi"/>
          <w:szCs w:val="24"/>
        </w:rPr>
        <w:endnoteReference w:id="11"/>
      </w:r>
      <w:r w:rsidRPr="00E627B2">
        <w:rPr>
          <w:rFonts w:cstheme="minorHAnsi"/>
          <w:szCs w:val="24"/>
        </w:rPr>
        <w:t xml:space="preserve"> </w:t>
      </w:r>
    </w:p>
    <w:p w:rsidR="009D7739" w:rsidRPr="00E627B2" w:rsidRDefault="009D7739" w:rsidP="00C47405">
      <w:pPr>
        <w:pStyle w:val="ListParagraph"/>
        <w:numPr>
          <w:ilvl w:val="4"/>
          <w:numId w:val="38"/>
        </w:numPr>
        <w:spacing w:before="120" w:after="120" w:line="240" w:lineRule="auto"/>
        <w:contextualSpacing w:val="0"/>
        <w:rPr>
          <w:rFonts w:cstheme="minorHAnsi"/>
          <w:szCs w:val="24"/>
        </w:rPr>
      </w:pPr>
      <w:r w:rsidRPr="00E627B2">
        <w:rPr>
          <w:rFonts w:cstheme="minorHAnsi"/>
          <w:szCs w:val="24"/>
        </w:rPr>
        <w:t>“Support and fund services shown to reduce recidivism and improve other youth outcomes.”</w:t>
      </w:r>
      <w:r w:rsidRPr="00E627B2">
        <w:rPr>
          <w:rStyle w:val="EndnoteReference"/>
          <w:rFonts w:cstheme="minorHAnsi"/>
          <w:szCs w:val="24"/>
        </w:rPr>
        <w:endnoteReference w:id="12"/>
      </w:r>
    </w:p>
    <w:p w:rsidR="00A93525" w:rsidRPr="00E627B2" w:rsidRDefault="00A93525" w:rsidP="00C47405">
      <w:pPr>
        <w:pStyle w:val="ListParagraph"/>
        <w:numPr>
          <w:ilvl w:val="5"/>
          <w:numId w:val="38"/>
        </w:numPr>
        <w:spacing w:before="120" w:after="120" w:line="240" w:lineRule="auto"/>
        <w:contextualSpacing w:val="0"/>
        <w:rPr>
          <w:rFonts w:cstheme="minorHAnsi"/>
          <w:szCs w:val="24"/>
        </w:rPr>
      </w:pPr>
      <w:r w:rsidRPr="00E627B2">
        <w:rPr>
          <w:rFonts w:cstheme="minorHAnsi"/>
          <w:szCs w:val="24"/>
        </w:rPr>
        <w:t>Traditional forms of supervision and incompetent service programs can suppress delinquent behavior in the short term but youth usually revert back to old habits.</w:t>
      </w:r>
      <w:r w:rsidRPr="00E627B2">
        <w:rPr>
          <w:rStyle w:val="EndnoteReference"/>
          <w:rFonts w:cstheme="minorHAnsi"/>
          <w:szCs w:val="24"/>
        </w:rPr>
        <w:endnoteReference w:id="13"/>
      </w:r>
    </w:p>
    <w:p w:rsidR="00FB2082" w:rsidRPr="00E627B2" w:rsidRDefault="00A93525" w:rsidP="00C47405">
      <w:pPr>
        <w:pStyle w:val="ListParagraph"/>
        <w:numPr>
          <w:ilvl w:val="5"/>
          <w:numId w:val="38"/>
        </w:numPr>
        <w:spacing w:before="120" w:after="120" w:line="240" w:lineRule="auto"/>
        <w:contextualSpacing w:val="0"/>
        <w:rPr>
          <w:rFonts w:cstheme="minorHAnsi"/>
          <w:szCs w:val="24"/>
        </w:rPr>
      </w:pPr>
      <w:r w:rsidRPr="00E627B2">
        <w:rPr>
          <w:rFonts w:cstheme="minorHAnsi"/>
          <w:szCs w:val="24"/>
        </w:rPr>
        <w:t xml:space="preserve">The methods identified above rarely change </w:t>
      </w:r>
      <w:r w:rsidR="00FB2082" w:rsidRPr="00E627B2">
        <w:rPr>
          <w:rFonts w:cstheme="minorHAnsi"/>
          <w:szCs w:val="24"/>
        </w:rPr>
        <w:t xml:space="preserve">delinquent youth’s </w:t>
      </w:r>
      <w:r w:rsidRPr="00E627B2">
        <w:rPr>
          <w:rFonts w:cstheme="minorHAnsi"/>
          <w:szCs w:val="24"/>
        </w:rPr>
        <w:t xml:space="preserve">attitudes, beliefs, skills, and family support </w:t>
      </w:r>
      <w:r w:rsidR="00FB2082" w:rsidRPr="00E627B2">
        <w:rPr>
          <w:rFonts w:cstheme="minorHAnsi"/>
          <w:szCs w:val="24"/>
        </w:rPr>
        <w:t xml:space="preserve">systems. </w:t>
      </w:r>
    </w:p>
    <w:p w:rsidR="00A93525" w:rsidRPr="00E627B2" w:rsidRDefault="00FB2082" w:rsidP="00C47405">
      <w:pPr>
        <w:pStyle w:val="ListParagraph"/>
        <w:numPr>
          <w:ilvl w:val="5"/>
          <w:numId w:val="38"/>
        </w:numPr>
        <w:spacing w:before="120" w:after="120" w:line="240" w:lineRule="auto"/>
        <w:contextualSpacing w:val="0"/>
        <w:rPr>
          <w:rFonts w:cstheme="minorHAnsi"/>
          <w:szCs w:val="24"/>
        </w:rPr>
      </w:pPr>
      <w:r w:rsidRPr="00E627B2">
        <w:rPr>
          <w:rFonts w:cstheme="minorHAnsi"/>
          <w:szCs w:val="24"/>
        </w:rPr>
        <w:t xml:space="preserve">Research that promotes and practices positive intervention methods of development are the most effective. </w:t>
      </w:r>
    </w:p>
    <w:p w:rsidR="00FB2082" w:rsidRPr="00E627B2" w:rsidRDefault="00FB2082" w:rsidP="00C47405">
      <w:pPr>
        <w:pStyle w:val="ListParagraph"/>
        <w:numPr>
          <w:ilvl w:val="6"/>
          <w:numId w:val="38"/>
        </w:numPr>
        <w:spacing w:before="120" w:after="120" w:line="240" w:lineRule="auto"/>
        <w:contextualSpacing w:val="0"/>
        <w:rPr>
          <w:rFonts w:cstheme="minorHAnsi"/>
          <w:szCs w:val="24"/>
        </w:rPr>
      </w:pPr>
      <w:r w:rsidRPr="00E627B2">
        <w:rPr>
          <w:rFonts w:cstheme="minorHAnsi"/>
          <w:szCs w:val="24"/>
        </w:rPr>
        <w:t>Cognitive Behavior Therapy used in Model of Care facilities and community based programs shows promise.</w:t>
      </w:r>
    </w:p>
    <w:p w:rsidR="00D911A3" w:rsidRPr="00E627B2" w:rsidRDefault="00D911A3" w:rsidP="00C47405">
      <w:pPr>
        <w:pStyle w:val="ListParagraph"/>
        <w:numPr>
          <w:ilvl w:val="6"/>
          <w:numId w:val="38"/>
        </w:numPr>
        <w:spacing w:before="120" w:after="120" w:line="240" w:lineRule="auto"/>
        <w:contextualSpacing w:val="0"/>
        <w:rPr>
          <w:rFonts w:cstheme="minorHAnsi"/>
          <w:szCs w:val="24"/>
        </w:rPr>
      </w:pPr>
      <w:r w:rsidRPr="00E627B2">
        <w:rPr>
          <w:rFonts w:cstheme="minorHAnsi"/>
          <w:szCs w:val="24"/>
        </w:rPr>
        <w:t>Functional Family Therapy</w:t>
      </w:r>
      <w:r w:rsidR="00077F2C" w:rsidRPr="00E627B2">
        <w:rPr>
          <w:rFonts w:cstheme="minorHAnsi"/>
          <w:szCs w:val="24"/>
        </w:rPr>
        <w:t xml:space="preserve"> </w:t>
      </w:r>
      <w:r w:rsidR="005F4552" w:rsidRPr="00E627B2">
        <w:rPr>
          <w:rFonts w:cstheme="minorHAnsi"/>
          <w:szCs w:val="24"/>
        </w:rPr>
        <w:t xml:space="preserve">uses </w:t>
      </w:r>
      <w:r w:rsidR="00AC665A" w:rsidRPr="00E627B2">
        <w:rPr>
          <w:rFonts w:cstheme="minorHAnsi"/>
          <w:szCs w:val="24"/>
        </w:rPr>
        <w:t>the Personal</w:t>
      </w:r>
      <w:r w:rsidR="005F4552" w:rsidRPr="00E627B2">
        <w:rPr>
          <w:rFonts w:cstheme="minorHAnsi"/>
          <w:szCs w:val="24"/>
        </w:rPr>
        <w:t xml:space="preserve"> Growth Model that sets kids </w:t>
      </w:r>
      <w:r w:rsidR="00AC665A" w:rsidRPr="00E627B2">
        <w:rPr>
          <w:rFonts w:cstheme="minorHAnsi"/>
          <w:szCs w:val="24"/>
        </w:rPr>
        <w:t>up for</w:t>
      </w:r>
      <w:r w:rsidR="005F4552" w:rsidRPr="00E627B2">
        <w:rPr>
          <w:rFonts w:cstheme="minorHAnsi"/>
          <w:szCs w:val="24"/>
        </w:rPr>
        <w:t xml:space="preserve"> success and </w:t>
      </w:r>
      <w:r w:rsidR="00C71E5B" w:rsidRPr="00E627B2">
        <w:rPr>
          <w:rFonts w:cstheme="minorHAnsi"/>
          <w:szCs w:val="24"/>
        </w:rPr>
        <w:t>reduces</w:t>
      </w:r>
      <w:r w:rsidR="00C615F2">
        <w:rPr>
          <w:rFonts w:cstheme="minorHAnsi"/>
          <w:szCs w:val="24"/>
        </w:rPr>
        <w:t xml:space="preserve"> recidivism</w:t>
      </w:r>
      <w:r w:rsidR="00D73D01" w:rsidRPr="00E627B2">
        <w:rPr>
          <w:rStyle w:val="EndnoteReference"/>
          <w:rFonts w:cstheme="minorHAnsi"/>
          <w:szCs w:val="24"/>
        </w:rPr>
        <w:endnoteReference w:id="14"/>
      </w:r>
    </w:p>
    <w:p w:rsidR="00B80F21" w:rsidRPr="00E627B2" w:rsidRDefault="00A270E8" w:rsidP="00C47405">
      <w:pPr>
        <w:pStyle w:val="ListParagraph"/>
        <w:numPr>
          <w:ilvl w:val="4"/>
          <w:numId w:val="38"/>
        </w:numPr>
        <w:spacing w:before="120" w:after="120" w:line="240" w:lineRule="auto"/>
        <w:contextualSpacing w:val="0"/>
        <w:rPr>
          <w:rFonts w:cstheme="minorHAnsi"/>
          <w:szCs w:val="24"/>
        </w:rPr>
      </w:pPr>
      <w:r w:rsidRPr="00E627B2">
        <w:rPr>
          <w:rFonts w:cstheme="minorHAnsi"/>
          <w:szCs w:val="24"/>
        </w:rPr>
        <w:lastRenderedPageBreak/>
        <w:t>“</w:t>
      </w:r>
      <w:r w:rsidR="00C71E5B" w:rsidRPr="00E627B2">
        <w:rPr>
          <w:rFonts w:cstheme="minorHAnsi"/>
          <w:szCs w:val="24"/>
        </w:rPr>
        <w:t xml:space="preserve">Evaluate recidivism and other youth outcomes, </w:t>
      </w:r>
      <w:r w:rsidR="00AC665A" w:rsidRPr="00E627B2">
        <w:rPr>
          <w:rFonts w:cstheme="minorHAnsi"/>
          <w:szCs w:val="24"/>
        </w:rPr>
        <w:t>and use</w:t>
      </w:r>
      <w:r w:rsidR="00C71E5B" w:rsidRPr="00E627B2">
        <w:rPr>
          <w:rFonts w:cstheme="minorHAnsi"/>
          <w:szCs w:val="24"/>
        </w:rPr>
        <w:t xml:space="preserve"> this data to guide policy, practice, and resource-</w:t>
      </w:r>
      <w:r w:rsidR="00B80F21" w:rsidRPr="00E627B2">
        <w:rPr>
          <w:rFonts w:cstheme="minorHAnsi"/>
          <w:szCs w:val="24"/>
        </w:rPr>
        <w:t xml:space="preserve"> </w:t>
      </w:r>
      <w:r w:rsidR="00C71E5B" w:rsidRPr="00E627B2">
        <w:rPr>
          <w:rFonts w:cstheme="minorHAnsi"/>
          <w:szCs w:val="24"/>
        </w:rPr>
        <w:t>allocation decisions.</w:t>
      </w:r>
      <w:r w:rsidRPr="00E627B2">
        <w:rPr>
          <w:rFonts w:cstheme="minorHAnsi"/>
          <w:szCs w:val="24"/>
        </w:rPr>
        <w:t>”</w:t>
      </w:r>
    </w:p>
    <w:p w:rsidR="00B80F21" w:rsidRPr="00E627B2" w:rsidRDefault="006717F6" w:rsidP="00C47405">
      <w:pPr>
        <w:pStyle w:val="ListParagraph"/>
        <w:numPr>
          <w:ilvl w:val="5"/>
          <w:numId w:val="38"/>
        </w:numPr>
        <w:spacing w:before="120" w:after="120" w:line="240" w:lineRule="auto"/>
        <w:contextualSpacing w:val="0"/>
        <w:rPr>
          <w:rFonts w:cstheme="minorHAnsi"/>
          <w:szCs w:val="24"/>
        </w:rPr>
      </w:pPr>
      <w:r w:rsidRPr="00E627B2">
        <w:rPr>
          <w:rFonts w:cstheme="minorHAnsi"/>
          <w:szCs w:val="24"/>
        </w:rPr>
        <w:t xml:space="preserve">Recording data on recidivism and </w:t>
      </w:r>
      <w:r w:rsidR="00A35BDE" w:rsidRPr="00E627B2">
        <w:rPr>
          <w:rFonts w:cstheme="minorHAnsi"/>
          <w:szCs w:val="24"/>
        </w:rPr>
        <w:t>other outcomes</w:t>
      </w:r>
      <w:r w:rsidRPr="00E627B2">
        <w:rPr>
          <w:rFonts w:cstheme="minorHAnsi"/>
          <w:szCs w:val="24"/>
        </w:rPr>
        <w:t xml:space="preserve"> is imperative to strengthening </w:t>
      </w:r>
      <w:r w:rsidR="00A35BDE" w:rsidRPr="00E627B2">
        <w:rPr>
          <w:rFonts w:cstheme="minorHAnsi"/>
          <w:szCs w:val="24"/>
        </w:rPr>
        <w:t>and validating</w:t>
      </w:r>
      <w:r w:rsidRPr="00E627B2">
        <w:rPr>
          <w:rFonts w:cstheme="minorHAnsi"/>
          <w:szCs w:val="24"/>
        </w:rPr>
        <w:t xml:space="preserve"> the reentry model and </w:t>
      </w:r>
      <w:r w:rsidR="00A35BDE" w:rsidRPr="00E627B2">
        <w:rPr>
          <w:rFonts w:cstheme="minorHAnsi"/>
          <w:szCs w:val="24"/>
        </w:rPr>
        <w:t>its components</w:t>
      </w:r>
    </w:p>
    <w:p w:rsidR="00B80F21" w:rsidRPr="00E627B2" w:rsidRDefault="006717F6" w:rsidP="00C47405">
      <w:pPr>
        <w:pStyle w:val="ListParagraph"/>
        <w:numPr>
          <w:ilvl w:val="5"/>
          <w:numId w:val="38"/>
        </w:numPr>
        <w:spacing w:before="120" w:after="120" w:line="240" w:lineRule="auto"/>
        <w:contextualSpacing w:val="0"/>
        <w:rPr>
          <w:rFonts w:cstheme="minorHAnsi"/>
          <w:szCs w:val="24"/>
        </w:rPr>
      </w:pPr>
      <w:r w:rsidRPr="00E627B2">
        <w:rPr>
          <w:rFonts w:cstheme="minorHAnsi"/>
          <w:szCs w:val="24"/>
        </w:rPr>
        <w:t>Measuring</w:t>
      </w:r>
      <w:r w:rsidR="007D3297" w:rsidRPr="00E627B2">
        <w:rPr>
          <w:rFonts w:cstheme="minorHAnsi"/>
          <w:szCs w:val="24"/>
        </w:rPr>
        <w:t xml:space="preserve"> and a</w:t>
      </w:r>
      <w:r w:rsidRPr="00E627B2">
        <w:rPr>
          <w:rFonts w:cstheme="minorHAnsi"/>
          <w:szCs w:val="24"/>
        </w:rPr>
        <w:t>nalyzing</w:t>
      </w:r>
      <w:r w:rsidR="007D3297" w:rsidRPr="00E627B2">
        <w:rPr>
          <w:rFonts w:cstheme="minorHAnsi"/>
          <w:szCs w:val="24"/>
        </w:rPr>
        <w:t xml:space="preserve"> data</w:t>
      </w:r>
      <w:r w:rsidRPr="00E627B2">
        <w:rPr>
          <w:rFonts w:cstheme="minorHAnsi"/>
          <w:szCs w:val="24"/>
        </w:rPr>
        <w:t>,</w:t>
      </w:r>
      <w:r w:rsidR="007D3297" w:rsidRPr="00E627B2">
        <w:rPr>
          <w:rFonts w:cstheme="minorHAnsi"/>
          <w:szCs w:val="24"/>
        </w:rPr>
        <w:t xml:space="preserve"> </w:t>
      </w:r>
      <w:r w:rsidR="00A35BDE" w:rsidRPr="00E627B2">
        <w:rPr>
          <w:rFonts w:cstheme="minorHAnsi"/>
          <w:szCs w:val="24"/>
        </w:rPr>
        <w:t>developing infrastructure</w:t>
      </w:r>
      <w:r w:rsidR="007D3297" w:rsidRPr="00E627B2">
        <w:rPr>
          <w:rFonts w:cstheme="minorHAnsi"/>
          <w:szCs w:val="24"/>
        </w:rPr>
        <w:t xml:space="preserve"> to manage the data, and </w:t>
      </w:r>
      <w:r w:rsidR="00AC665A" w:rsidRPr="00E627B2">
        <w:rPr>
          <w:rFonts w:cstheme="minorHAnsi"/>
          <w:szCs w:val="24"/>
        </w:rPr>
        <w:t>making data</w:t>
      </w:r>
      <w:r w:rsidR="007D3297" w:rsidRPr="00E627B2">
        <w:rPr>
          <w:rFonts w:cstheme="minorHAnsi"/>
          <w:szCs w:val="24"/>
        </w:rPr>
        <w:t xml:space="preserve"> available to stakeholders is </w:t>
      </w:r>
      <w:r w:rsidR="00AC665A" w:rsidRPr="00E627B2">
        <w:rPr>
          <w:rFonts w:cstheme="minorHAnsi"/>
          <w:szCs w:val="24"/>
        </w:rPr>
        <w:t>consequential to</w:t>
      </w:r>
      <w:r w:rsidR="00C615F2">
        <w:rPr>
          <w:rFonts w:cstheme="minorHAnsi"/>
          <w:szCs w:val="24"/>
        </w:rPr>
        <w:t xml:space="preserve"> policy and resource allocation</w:t>
      </w:r>
    </w:p>
    <w:p w:rsidR="00B80F21" w:rsidRPr="00D664F3" w:rsidRDefault="00145D84" w:rsidP="00A35BDE">
      <w:pPr>
        <w:spacing w:before="120" w:after="120" w:line="240" w:lineRule="auto"/>
        <w:ind w:left="2160"/>
        <w:rPr>
          <w:rFonts w:cstheme="minorHAnsi"/>
          <w:b/>
          <w:sz w:val="24"/>
          <w:szCs w:val="24"/>
          <w:highlight w:val="yellow"/>
        </w:rPr>
      </w:pPr>
      <w:r w:rsidRPr="00D664F3">
        <w:rPr>
          <w:rFonts w:cstheme="minorHAnsi"/>
          <w:b/>
          <w:sz w:val="24"/>
          <w:szCs w:val="24"/>
          <w:highlight w:val="yellow"/>
        </w:rPr>
        <w:t>NOTE: Show slide #18, “Principle #3.”</w:t>
      </w:r>
    </w:p>
    <w:p w:rsidR="004E4454" w:rsidRPr="00D664F3" w:rsidRDefault="00A1563D" w:rsidP="00A35BDE">
      <w:pPr>
        <w:pStyle w:val="ListParagraph"/>
        <w:numPr>
          <w:ilvl w:val="3"/>
          <w:numId w:val="38"/>
        </w:numPr>
        <w:spacing w:before="120" w:after="120" w:line="240" w:lineRule="auto"/>
        <w:contextualSpacing w:val="0"/>
        <w:rPr>
          <w:rFonts w:cstheme="minorHAnsi"/>
          <w:szCs w:val="24"/>
          <w:highlight w:val="yellow"/>
        </w:rPr>
      </w:pPr>
      <w:r w:rsidRPr="00D664F3">
        <w:rPr>
          <w:rFonts w:cstheme="minorHAnsi"/>
          <w:szCs w:val="24"/>
          <w:highlight w:val="yellow"/>
        </w:rPr>
        <w:t>Principle #3</w:t>
      </w:r>
      <w:r w:rsidR="007D3297" w:rsidRPr="00D664F3">
        <w:rPr>
          <w:rFonts w:cstheme="minorHAnsi"/>
          <w:szCs w:val="24"/>
          <w:highlight w:val="yellow"/>
        </w:rPr>
        <w:t>:</w:t>
      </w:r>
      <w:r w:rsidR="00AA6CD9" w:rsidRPr="00D664F3">
        <w:rPr>
          <w:rFonts w:cstheme="minorHAnsi"/>
          <w:szCs w:val="24"/>
          <w:highlight w:val="yellow"/>
        </w:rPr>
        <w:t xml:space="preserve"> </w:t>
      </w:r>
      <w:r w:rsidR="007D3297" w:rsidRPr="00D664F3">
        <w:rPr>
          <w:rFonts w:cstheme="minorHAnsi"/>
          <w:szCs w:val="24"/>
          <w:highlight w:val="yellow"/>
        </w:rPr>
        <w:t>“Employ a coordinated approach across service s</w:t>
      </w:r>
      <w:r w:rsidR="00C615F2" w:rsidRPr="00D664F3">
        <w:rPr>
          <w:rFonts w:cstheme="minorHAnsi"/>
          <w:szCs w:val="24"/>
          <w:highlight w:val="yellow"/>
        </w:rPr>
        <w:t>ystems to address youth’s needs</w:t>
      </w:r>
      <w:r w:rsidR="007D3297" w:rsidRPr="00D664F3">
        <w:rPr>
          <w:rFonts w:cstheme="minorHAnsi"/>
          <w:szCs w:val="24"/>
          <w:highlight w:val="yellow"/>
        </w:rPr>
        <w:t>”</w:t>
      </w:r>
      <w:r w:rsidR="007D3297" w:rsidRPr="00D664F3">
        <w:rPr>
          <w:rStyle w:val="EndnoteReference"/>
          <w:rFonts w:cstheme="minorHAnsi"/>
          <w:szCs w:val="24"/>
          <w:highlight w:val="yellow"/>
        </w:rPr>
        <w:endnoteReference w:id="15"/>
      </w:r>
    </w:p>
    <w:p w:rsidR="003F17B6" w:rsidRPr="00D664F3" w:rsidRDefault="003F17B6" w:rsidP="00A35BDE">
      <w:pPr>
        <w:pStyle w:val="ListParagraph"/>
        <w:numPr>
          <w:ilvl w:val="4"/>
          <w:numId w:val="38"/>
        </w:numPr>
        <w:spacing w:before="120" w:after="120" w:line="240" w:lineRule="auto"/>
        <w:contextualSpacing w:val="0"/>
        <w:rPr>
          <w:rFonts w:cstheme="minorHAnsi"/>
          <w:szCs w:val="24"/>
          <w:highlight w:val="yellow"/>
        </w:rPr>
      </w:pPr>
      <w:r w:rsidRPr="00D664F3">
        <w:rPr>
          <w:rFonts w:cstheme="minorHAnsi"/>
          <w:szCs w:val="24"/>
          <w:highlight w:val="yellow"/>
        </w:rPr>
        <w:t xml:space="preserve">The lack of collaboration among service providers is </w:t>
      </w:r>
      <w:r w:rsidR="00753E90" w:rsidRPr="00D664F3">
        <w:rPr>
          <w:rFonts w:cstheme="minorHAnsi"/>
          <w:szCs w:val="24"/>
          <w:highlight w:val="yellow"/>
        </w:rPr>
        <w:t>problematic. Planning and implementing programs and services in a silo does not lend to shared understanding or unity of effort</w:t>
      </w:r>
      <w:r w:rsidR="00C615F2" w:rsidRPr="00D664F3">
        <w:rPr>
          <w:rFonts w:cstheme="minorHAnsi"/>
          <w:szCs w:val="24"/>
          <w:highlight w:val="yellow"/>
        </w:rPr>
        <w:t>.</w:t>
      </w:r>
    </w:p>
    <w:p w:rsidR="00D664F3" w:rsidRDefault="00753E90" w:rsidP="00A35BDE">
      <w:pPr>
        <w:pStyle w:val="ListParagraph"/>
        <w:numPr>
          <w:ilvl w:val="4"/>
          <w:numId w:val="38"/>
        </w:numPr>
        <w:spacing w:before="120" w:after="120" w:line="240" w:lineRule="auto"/>
        <w:contextualSpacing w:val="0"/>
        <w:rPr>
          <w:rFonts w:cstheme="minorHAnsi"/>
          <w:szCs w:val="24"/>
          <w:highlight w:val="yellow"/>
        </w:rPr>
      </w:pPr>
      <w:r w:rsidRPr="00D664F3">
        <w:rPr>
          <w:rFonts w:cstheme="minorHAnsi"/>
          <w:szCs w:val="24"/>
          <w:highlight w:val="yellow"/>
        </w:rPr>
        <w:t>State and local governments</w:t>
      </w:r>
      <w:r w:rsidR="00D664F3" w:rsidRPr="00D664F3">
        <w:rPr>
          <w:rFonts w:cstheme="minorHAnsi"/>
          <w:szCs w:val="24"/>
          <w:highlight w:val="yellow"/>
        </w:rPr>
        <w:t>/agencies/private providers</w:t>
      </w:r>
      <w:r w:rsidRPr="00D664F3">
        <w:rPr>
          <w:rFonts w:cstheme="minorHAnsi"/>
          <w:szCs w:val="24"/>
          <w:highlight w:val="yellow"/>
        </w:rPr>
        <w:t xml:space="preserve"> that prioritize efforts and communicate across multi-functional systems of care can enhance the impact on improving services </w:t>
      </w:r>
    </w:p>
    <w:p w:rsidR="00753E90" w:rsidRPr="00D664F3" w:rsidRDefault="00753E90" w:rsidP="00A35BDE">
      <w:pPr>
        <w:pStyle w:val="ListParagraph"/>
        <w:numPr>
          <w:ilvl w:val="4"/>
          <w:numId w:val="38"/>
        </w:numPr>
        <w:spacing w:before="120" w:after="120" w:line="240" w:lineRule="auto"/>
        <w:contextualSpacing w:val="0"/>
        <w:rPr>
          <w:rFonts w:cstheme="minorHAnsi"/>
          <w:szCs w:val="24"/>
          <w:highlight w:val="yellow"/>
        </w:rPr>
      </w:pPr>
      <w:r w:rsidRPr="00D664F3">
        <w:rPr>
          <w:rFonts w:cstheme="minorHAnsi"/>
          <w:szCs w:val="24"/>
          <w:highlight w:val="yellow"/>
        </w:rPr>
        <w:t>Recommended Course of action</w:t>
      </w:r>
      <w:r w:rsidR="00C615F2" w:rsidRPr="00D664F3">
        <w:rPr>
          <w:rFonts w:cstheme="minorHAnsi"/>
          <w:szCs w:val="24"/>
          <w:highlight w:val="yellow"/>
        </w:rPr>
        <w:t>.</w:t>
      </w:r>
    </w:p>
    <w:p w:rsidR="00867B72" w:rsidRPr="00D664F3" w:rsidRDefault="00867B72" w:rsidP="00A35BDE">
      <w:pPr>
        <w:pStyle w:val="ListParagraph"/>
        <w:numPr>
          <w:ilvl w:val="5"/>
          <w:numId w:val="38"/>
        </w:numPr>
        <w:spacing w:before="120" w:after="120" w:line="240" w:lineRule="auto"/>
        <w:contextualSpacing w:val="0"/>
        <w:rPr>
          <w:rFonts w:cstheme="minorHAnsi"/>
          <w:szCs w:val="24"/>
          <w:highlight w:val="yellow"/>
        </w:rPr>
      </w:pPr>
      <w:r w:rsidRPr="00D664F3">
        <w:rPr>
          <w:rFonts w:cstheme="minorHAnsi"/>
          <w:szCs w:val="24"/>
          <w:highlight w:val="yellow"/>
        </w:rPr>
        <w:t xml:space="preserve">“Partner the juvenile justice system with the other key </w:t>
      </w:r>
      <w:proofErr w:type="gramStart"/>
      <w:r w:rsidRPr="00D664F3">
        <w:rPr>
          <w:rFonts w:cstheme="minorHAnsi"/>
          <w:szCs w:val="24"/>
          <w:highlight w:val="yellow"/>
        </w:rPr>
        <w:t>service systems in which youth are</w:t>
      </w:r>
      <w:proofErr w:type="gramEnd"/>
      <w:r w:rsidRPr="00D664F3">
        <w:rPr>
          <w:rFonts w:cstheme="minorHAnsi"/>
          <w:szCs w:val="24"/>
          <w:highlight w:val="yellow"/>
        </w:rPr>
        <w:t xml:space="preserve"> or should be involved </w:t>
      </w:r>
      <w:r w:rsidR="00AC665A" w:rsidRPr="00D664F3">
        <w:rPr>
          <w:rFonts w:cstheme="minorHAnsi"/>
          <w:szCs w:val="24"/>
          <w:highlight w:val="yellow"/>
        </w:rPr>
        <w:t>in</w:t>
      </w:r>
      <w:r w:rsidRPr="00D664F3">
        <w:rPr>
          <w:rFonts w:cstheme="minorHAnsi"/>
          <w:szCs w:val="24"/>
          <w:highlight w:val="yellow"/>
        </w:rPr>
        <w:t xml:space="preserve"> order to assess and effectively address their needs.”</w:t>
      </w:r>
      <w:r w:rsidRPr="00D664F3">
        <w:rPr>
          <w:rStyle w:val="EndnoteReference"/>
          <w:rFonts w:cstheme="minorHAnsi"/>
          <w:szCs w:val="24"/>
          <w:highlight w:val="yellow"/>
        </w:rPr>
        <w:endnoteReference w:id="16"/>
      </w:r>
    </w:p>
    <w:p w:rsidR="00867B72" w:rsidRPr="00D664F3" w:rsidRDefault="00867B72" w:rsidP="00A35BDE">
      <w:pPr>
        <w:pStyle w:val="ListParagraph"/>
        <w:numPr>
          <w:ilvl w:val="6"/>
          <w:numId w:val="38"/>
        </w:numPr>
        <w:spacing w:before="120" w:after="120" w:line="240" w:lineRule="auto"/>
        <w:contextualSpacing w:val="0"/>
        <w:rPr>
          <w:rFonts w:cstheme="minorHAnsi"/>
          <w:szCs w:val="24"/>
          <w:highlight w:val="yellow"/>
        </w:rPr>
      </w:pPr>
      <w:r w:rsidRPr="00D664F3">
        <w:rPr>
          <w:rFonts w:cstheme="minorHAnsi"/>
          <w:szCs w:val="24"/>
          <w:highlight w:val="yellow"/>
        </w:rPr>
        <w:t xml:space="preserve">Engage and collaborate with mental health, substance use, child welfare, housing, employment, vocational rehabilitation, </w:t>
      </w:r>
      <w:r w:rsidR="00296AB1" w:rsidRPr="00D664F3">
        <w:rPr>
          <w:rFonts w:cstheme="minorHAnsi"/>
          <w:szCs w:val="24"/>
          <w:highlight w:val="yellow"/>
        </w:rPr>
        <w:t xml:space="preserve">health care, </w:t>
      </w:r>
      <w:r w:rsidRPr="00D664F3">
        <w:rPr>
          <w:rFonts w:cstheme="minorHAnsi"/>
          <w:szCs w:val="24"/>
          <w:highlight w:val="yellow"/>
        </w:rPr>
        <w:t>education services</w:t>
      </w:r>
      <w:r w:rsidR="00296AB1" w:rsidRPr="00D664F3">
        <w:rPr>
          <w:rFonts w:cstheme="minorHAnsi"/>
          <w:szCs w:val="24"/>
          <w:highlight w:val="yellow"/>
        </w:rPr>
        <w:t>, and community safety services</w:t>
      </w:r>
    </w:p>
    <w:p w:rsidR="00145D84" w:rsidRPr="00D664F3" w:rsidRDefault="00296AB1" w:rsidP="00A35BDE">
      <w:pPr>
        <w:pStyle w:val="ListParagraph"/>
        <w:numPr>
          <w:ilvl w:val="6"/>
          <w:numId w:val="38"/>
        </w:numPr>
        <w:spacing w:before="120" w:after="120" w:line="240" w:lineRule="auto"/>
        <w:contextualSpacing w:val="0"/>
        <w:rPr>
          <w:rFonts w:cstheme="minorHAnsi"/>
          <w:szCs w:val="24"/>
          <w:highlight w:val="yellow"/>
        </w:rPr>
      </w:pPr>
      <w:r w:rsidRPr="00D664F3">
        <w:rPr>
          <w:rFonts w:cstheme="minorHAnsi"/>
          <w:szCs w:val="24"/>
          <w:highlight w:val="yellow"/>
        </w:rPr>
        <w:t>Each entity has a wealth of professionals and experience that can addre</w:t>
      </w:r>
      <w:r w:rsidR="00E15463" w:rsidRPr="00D664F3">
        <w:rPr>
          <w:rFonts w:cstheme="minorHAnsi"/>
          <w:szCs w:val="24"/>
          <w:highlight w:val="yellow"/>
        </w:rPr>
        <w:t>ss specific needs</w:t>
      </w:r>
    </w:p>
    <w:p w:rsidR="000E23C0" w:rsidRPr="00D664F3" w:rsidRDefault="00B1387A" w:rsidP="00A35BDE">
      <w:pPr>
        <w:pStyle w:val="ListParagraph"/>
        <w:numPr>
          <w:ilvl w:val="5"/>
          <w:numId w:val="38"/>
        </w:numPr>
        <w:spacing w:before="120" w:after="120" w:line="240" w:lineRule="auto"/>
        <w:contextualSpacing w:val="0"/>
        <w:rPr>
          <w:rFonts w:cstheme="minorHAnsi"/>
          <w:szCs w:val="24"/>
          <w:highlight w:val="yellow"/>
        </w:rPr>
      </w:pPr>
      <w:r w:rsidRPr="00D664F3">
        <w:rPr>
          <w:rFonts w:cstheme="minorHAnsi"/>
          <w:szCs w:val="24"/>
          <w:highlight w:val="yellow"/>
        </w:rPr>
        <w:t xml:space="preserve">Engage other </w:t>
      </w:r>
      <w:r w:rsidR="000E23C0" w:rsidRPr="00D664F3">
        <w:rPr>
          <w:rFonts w:cstheme="minorHAnsi"/>
          <w:szCs w:val="24"/>
          <w:highlight w:val="yellow"/>
        </w:rPr>
        <w:t>“subject-matter experts” to bring their slice to the pie</w:t>
      </w:r>
      <w:r w:rsidRPr="00D664F3">
        <w:rPr>
          <w:rFonts w:cstheme="minorHAnsi"/>
          <w:szCs w:val="24"/>
          <w:highlight w:val="yellow"/>
        </w:rPr>
        <w:t xml:space="preserve"> to the table</w:t>
      </w:r>
    </w:p>
    <w:p w:rsidR="00F42C01" w:rsidRDefault="00F42C01" w:rsidP="00A35BDE">
      <w:pPr>
        <w:spacing w:before="120" w:after="120" w:line="240" w:lineRule="auto"/>
        <w:ind w:left="2160"/>
        <w:rPr>
          <w:rFonts w:cstheme="minorHAnsi"/>
          <w:b/>
          <w:sz w:val="24"/>
          <w:szCs w:val="24"/>
        </w:rPr>
      </w:pPr>
    </w:p>
    <w:p w:rsidR="00F42C01" w:rsidRDefault="00F42C01" w:rsidP="00A35BDE">
      <w:pPr>
        <w:spacing w:before="120" w:after="120" w:line="240" w:lineRule="auto"/>
        <w:ind w:left="2160"/>
        <w:rPr>
          <w:rFonts w:cstheme="minorHAnsi"/>
          <w:b/>
          <w:sz w:val="24"/>
          <w:szCs w:val="24"/>
        </w:rPr>
      </w:pPr>
    </w:p>
    <w:p w:rsidR="00D664F3" w:rsidRDefault="00D664F3" w:rsidP="00A35BDE">
      <w:pPr>
        <w:spacing w:before="120" w:after="120" w:line="240" w:lineRule="auto"/>
        <w:ind w:left="2160"/>
        <w:rPr>
          <w:rFonts w:cstheme="minorHAnsi"/>
          <w:b/>
          <w:sz w:val="24"/>
          <w:szCs w:val="24"/>
        </w:rPr>
      </w:pPr>
    </w:p>
    <w:p w:rsidR="00145D84" w:rsidRPr="00E627B2" w:rsidRDefault="00145D84" w:rsidP="00A35BDE">
      <w:pPr>
        <w:spacing w:before="120" w:after="120" w:line="240" w:lineRule="auto"/>
        <w:ind w:left="2160"/>
        <w:rPr>
          <w:rFonts w:cstheme="minorHAnsi"/>
          <w:b/>
          <w:sz w:val="24"/>
          <w:szCs w:val="24"/>
        </w:rPr>
      </w:pPr>
      <w:r w:rsidRPr="00E627B2">
        <w:rPr>
          <w:rFonts w:cstheme="minorHAnsi"/>
          <w:b/>
          <w:sz w:val="24"/>
          <w:szCs w:val="24"/>
        </w:rPr>
        <w:lastRenderedPageBreak/>
        <w:t>NOTE: Show slide #19, “Principle #4.”</w:t>
      </w:r>
    </w:p>
    <w:p w:rsidR="00AD6FE2" w:rsidRPr="00E627B2" w:rsidRDefault="00CE44A5" w:rsidP="00C47405">
      <w:pPr>
        <w:pStyle w:val="ListParagraph"/>
        <w:numPr>
          <w:ilvl w:val="3"/>
          <w:numId w:val="38"/>
        </w:numPr>
        <w:spacing w:before="120" w:after="120" w:line="240" w:lineRule="auto"/>
        <w:contextualSpacing w:val="0"/>
        <w:rPr>
          <w:rFonts w:cstheme="minorHAnsi"/>
          <w:szCs w:val="24"/>
        </w:rPr>
      </w:pPr>
      <w:r w:rsidRPr="00E627B2">
        <w:rPr>
          <w:rFonts w:cstheme="minorHAnsi"/>
          <w:szCs w:val="24"/>
        </w:rPr>
        <w:t>Principle #4</w:t>
      </w:r>
      <w:r w:rsidR="00296AB1" w:rsidRPr="00E627B2">
        <w:rPr>
          <w:rFonts w:cstheme="minorHAnsi"/>
          <w:szCs w:val="24"/>
        </w:rPr>
        <w:t>:</w:t>
      </w:r>
      <w:r w:rsidRPr="00E627B2">
        <w:rPr>
          <w:rFonts w:cstheme="minorHAnsi"/>
          <w:szCs w:val="24"/>
        </w:rPr>
        <w:t xml:space="preserve"> </w:t>
      </w:r>
      <w:r w:rsidR="00296AB1" w:rsidRPr="00E627B2">
        <w:rPr>
          <w:rFonts w:cstheme="minorHAnsi"/>
          <w:szCs w:val="24"/>
        </w:rPr>
        <w:t>“Tailor system policies, programs, and supervision to</w:t>
      </w:r>
      <w:r w:rsidR="00A35BDE" w:rsidRPr="00E627B2">
        <w:rPr>
          <w:rFonts w:cstheme="minorHAnsi"/>
          <w:szCs w:val="24"/>
        </w:rPr>
        <w:t xml:space="preserve"> </w:t>
      </w:r>
      <w:r w:rsidR="00296AB1" w:rsidRPr="00E627B2">
        <w:rPr>
          <w:rFonts w:cstheme="minorHAnsi"/>
          <w:szCs w:val="24"/>
        </w:rPr>
        <w:t>reflect the distinct developmental needs of ado</w:t>
      </w:r>
      <w:r w:rsidR="00E15463">
        <w:rPr>
          <w:rFonts w:cstheme="minorHAnsi"/>
          <w:szCs w:val="24"/>
        </w:rPr>
        <w:t>lescents</w:t>
      </w:r>
      <w:r w:rsidR="00296AB1" w:rsidRPr="00E627B2">
        <w:rPr>
          <w:rFonts w:cstheme="minorHAnsi"/>
          <w:szCs w:val="24"/>
        </w:rPr>
        <w:t>”</w:t>
      </w:r>
      <w:r w:rsidR="00296AB1" w:rsidRPr="00E627B2">
        <w:rPr>
          <w:rStyle w:val="EndnoteReference"/>
          <w:rFonts w:cstheme="minorHAnsi"/>
          <w:szCs w:val="24"/>
        </w:rPr>
        <w:endnoteReference w:id="17"/>
      </w:r>
    </w:p>
    <w:p w:rsidR="00B72F9F" w:rsidRPr="00E627B2" w:rsidRDefault="00D61651" w:rsidP="00A35BDE">
      <w:pPr>
        <w:pStyle w:val="ListParagraph"/>
        <w:numPr>
          <w:ilvl w:val="4"/>
          <w:numId w:val="38"/>
        </w:numPr>
        <w:spacing w:before="120" w:after="120" w:line="240" w:lineRule="auto"/>
        <w:contextualSpacing w:val="0"/>
        <w:rPr>
          <w:rFonts w:cstheme="minorHAnsi"/>
          <w:szCs w:val="24"/>
        </w:rPr>
      </w:pPr>
      <w:r w:rsidRPr="00E627B2">
        <w:rPr>
          <w:rFonts w:cstheme="minorHAnsi"/>
          <w:szCs w:val="24"/>
        </w:rPr>
        <w:t xml:space="preserve">Juvenile justice systems must relook their approach </w:t>
      </w:r>
      <w:r w:rsidR="00B72F9F" w:rsidRPr="00E627B2">
        <w:rPr>
          <w:rFonts w:cstheme="minorHAnsi"/>
          <w:szCs w:val="24"/>
        </w:rPr>
        <w:t xml:space="preserve">and methods of </w:t>
      </w:r>
      <w:r w:rsidRPr="00E627B2">
        <w:rPr>
          <w:rFonts w:cstheme="minorHAnsi"/>
          <w:szCs w:val="24"/>
        </w:rPr>
        <w:t>providing superv</w:t>
      </w:r>
      <w:r w:rsidR="00B72F9F" w:rsidRPr="00E627B2">
        <w:rPr>
          <w:rFonts w:cstheme="minorHAnsi"/>
          <w:szCs w:val="24"/>
        </w:rPr>
        <w:t>i</w:t>
      </w:r>
      <w:r w:rsidRPr="00E627B2">
        <w:rPr>
          <w:rFonts w:cstheme="minorHAnsi"/>
          <w:szCs w:val="24"/>
        </w:rPr>
        <w:t>sion</w:t>
      </w:r>
      <w:r w:rsidR="00B72F9F" w:rsidRPr="00E627B2">
        <w:rPr>
          <w:rFonts w:cstheme="minorHAnsi"/>
          <w:szCs w:val="24"/>
        </w:rPr>
        <w:t xml:space="preserve"> because the one-size-fits-all approach is not efficient nor does i</w:t>
      </w:r>
      <w:r w:rsidR="008066F1">
        <w:rPr>
          <w:rFonts w:cstheme="minorHAnsi"/>
          <w:szCs w:val="24"/>
        </w:rPr>
        <w:t>t</w:t>
      </w:r>
      <w:r w:rsidR="00B72F9F" w:rsidRPr="00E627B2">
        <w:rPr>
          <w:rFonts w:cstheme="minorHAnsi"/>
          <w:szCs w:val="24"/>
        </w:rPr>
        <w:t xml:space="preserve"> produce positive outcomes for the most part. </w:t>
      </w:r>
      <w:r w:rsidR="003810FF" w:rsidRPr="00E627B2">
        <w:rPr>
          <w:rFonts w:cstheme="minorHAnsi"/>
          <w:szCs w:val="24"/>
        </w:rPr>
        <w:t>Youth struggle to maintain their emotions and impulses thus making for poor decisions.</w:t>
      </w:r>
    </w:p>
    <w:p w:rsidR="00D61651" w:rsidRPr="00E627B2" w:rsidRDefault="00B72F9F" w:rsidP="00A35BDE">
      <w:pPr>
        <w:pStyle w:val="ListParagraph"/>
        <w:numPr>
          <w:ilvl w:val="4"/>
          <w:numId w:val="38"/>
        </w:numPr>
        <w:spacing w:before="120" w:after="120" w:line="240" w:lineRule="auto"/>
        <w:contextualSpacing w:val="0"/>
        <w:rPr>
          <w:rFonts w:cstheme="minorHAnsi"/>
          <w:szCs w:val="24"/>
        </w:rPr>
      </w:pPr>
      <w:r w:rsidRPr="00E627B2">
        <w:rPr>
          <w:rFonts w:cstheme="minorHAnsi"/>
          <w:szCs w:val="24"/>
        </w:rPr>
        <w:t xml:space="preserve">A fundamental shift </w:t>
      </w:r>
      <w:r w:rsidR="00B90261" w:rsidRPr="00E627B2">
        <w:rPr>
          <w:rFonts w:cstheme="minorHAnsi"/>
          <w:szCs w:val="24"/>
        </w:rPr>
        <w:t xml:space="preserve">among agencies </w:t>
      </w:r>
      <w:r w:rsidRPr="00E627B2">
        <w:rPr>
          <w:rFonts w:cstheme="minorHAnsi"/>
          <w:szCs w:val="24"/>
        </w:rPr>
        <w:t>must be influenced by leaders focus on cause</w:t>
      </w:r>
      <w:r w:rsidR="00B90261" w:rsidRPr="00E627B2">
        <w:rPr>
          <w:rFonts w:cstheme="minorHAnsi"/>
          <w:szCs w:val="24"/>
        </w:rPr>
        <w:t>s</w:t>
      </w:r>
      <w:r w:rsidRPr="00E627B2">
        <w:rPr>
          <w:rFonts w:cstheme="minorHAnsi"/>
          <w:szCs w:val="24"/>
        </w:rPr>
        <w:t xml:space="preserve"> of behavior due to the unique challenges faced by youth in their adolescent development stages. </w:t>
      </w:r>
      <w:r w:rsidR="003810FF" w:rsidRPr="00E627B2">
        <w:rPr>
          <w:rFonts w:cstheme="minorHAnsi"/>
          <w:szCs w:val="24"/>
        </w:rPr>
        <w:t xml:space="preserve">Efforts must be made to </w:t>
      </w:r>
      <w:r w:rsidRPr="00E627B2">
        <w:rPr>
          <w:rFonts w:cstheme="minorHAnsi"/>
          <w:szCs w:val="24"/>
        </w:rPr>
        <w:t xml:space="preserve">facilitate </w:t>
      </w:r>
      <w:r w:rsidR="003810FF" w:rsidRPr="00E627B2">
        <w:rPr>
          <w:rFonts w:cstheme="minorHAnsi"/>
          <w:szCs w:val="24"/>
        </w:rPr>
        <w:t xml:space="preserve">interventions in order to assist youth changes in </w:t>
      </w:r>
      <w:r w:rsidRPr="00E627B2">
        <w:rPr>
          <w:rFonts w:cstheme="minorHAnsi"/>
          <w:szCs w:val="24"/>
        </w:rPr>
        <w:t xml:space="preserve">thinking </w:t>
      </w:r>
      <w:r w:rsidR="003810FF" w:rsidRPr="00E627B2">
        <w:rPr>
          <w:rFonts w:cstheme="minorHAnsi"/>
          <w:szCs w:val="24"/>
        </w:rPr>
        <w:t xml:space="preserve">and behavior patterns </w:t>
      </w:r>
      <w:r w:rsidRPr="00E627B2">
        <w:rPr>
          <w:rFonts w:cstheme="minorHAnsi"/>
          <w:szCs w:val="24"/>
        </w:rPr>
        <w:t>for the b</w:t>
      </w:r>
      <w:r w:rsidR="003810FF" w:rsidRPr="00E627B2">
        <w:rPr>
          <w:rFonts w:cstheme="minorHAnsi"/>
          <w:szCs w:val="24"/>
        </w:rPr>
        <w:t>etter.</w:t>
      </w:r>
      <w:r w:rsidRPr="00E627B2">
        <w:rPr>
          <w:rFonts w:cstheme="minorHAnsi"/>
          <w:szCs w:val="24"/>
        </w:rPr>
        <w:t xml:space="preserve">  </w:t>
      </w:r>
    </w:p>
    <w:p w:rsidR="003810FF" w:rsidRPr="00E627B2" w:rsidRDefault="003810FF" w:rsidP="00A35BDE">
      <w:pPr>
        <w:pStyle w:val="ListParagraph"/>
        <w:numPr>
          <w:ilvl w:val="4"/>
          <w:numId w:val="38"/>
        </w:numPr>
        <w:spacing w:before="120" w:after="120" w:line="240" w:lineRule="auto"/>
        <w:contextualSpacing w:val="0"/>
        <w:rPr>
          <w:rFonts w:cstheme="minorHAnsi"/>
          <w:szCs w:val="24"/>
        </w:rPr>
      </w:pPr>
      <w:r w:rsidRPr="00E627B2">
        <w:rPr>
          <w:rFonts w:cstheme="minorHAnsi"/>
          <w:szCs w:val="24"/>
        </w:rPr>
        <w:t>Recommended courses of action</w:t>
      </w:r>
    </w:p>
    <w:p w:rsidR="003810FF" w:rsidRPr="00E627B2" w:rsidRDefault="003810FF" w:rsidP="00A35BDE">
      <w:pPr>
        <w:pStyle w:val="ListParagraph"/>
        <w:numPr>
          <w:ilvl w:val="5"/>
          <w:numId w:val="38"/>
        </w:numPr>
        <w:spacing w:before="120" w:after="120" w:line="240" w:lineRule="auto"/>
        <w:contextualSpacing w:val="0"/>
        <w:rPr>
          <w:rFonts w:cstheme="minorHAnsi"/>
          <w:szCs w:val="24"/>
        </w:rPr>
      </w:pPr>
      <w:r w:rsidRPr="00E627B2">
        <w:rPr>
          <w:rFonts w:cstheme="minorHAnsi"/>
          <w:szCs w:val="24"/>
        </w:rPr>
        <w:t>“Engage families and other supportive adults in major</w:t>
      </w:r>
      <w:r w:rsidR="00E15463">
        <w:rPr>
          <w:rFonts w:cstheme="minorHAnsi"/>
          <w:szCs w:val="24"/>
        </w:rPr>
        <w:t xml:space="preserve"> system decisions and processes</w:t>
      </w:r>
      <w:r w:rsidRPr="00E627B2">
        <w:rPr>
          <w:rFonts w:cstheme="minorHAnsi"/>
          <w:szCs w:val="24"/>
        </w:rPr>
        <w:t>”</w:t>
      </w:r>
      <w:r w:rsidRPr="00E627B2">
        <w:rPr>
          <w:rStyle w:val="EndnoteReference"/>
          <w:rFonts w:cstheme="minorHAnsi"/>
          <w:szCs w:val="24"/>
        </w:rPr>
        <w:endnoteReference w:id="18"/>
      </w:r>
    </w:p>
    <w:p w:rsidR="003810FF" w:rsidRPr="00E627B2" w:rsidRDefault="00655125" w:rsidP="00A35BDE">
      <w:pPr>
        <w:pStyle w:val="ListParagraph"/>
        <w:numPr>
          <w:ilvl w:val="6"/>
          <w:numId w:val="38"/>
        </w:numPr>
        <w:spacing w:before="120" w:after="120" w:line="240" w:lineRule="auto"/>
        <w:contextualSpacing w:val="0"/>
        <w:rPr>
          <w:rFonts w:cstheme="minorHAnsi"/>
          <w:szCs w:val="24"/>
        </w:rPr>
      </w:pPr>
      <w:r w:rsidRPr="00E627B2">
        <w:rPr>
          <w:rFonts w:cstheme="minorHAnsi"/>
          <w:szCs w:val="24"/>
        </w:rPr>
        <w:t xml:space="preserve">Shift focus from families being part of the problem to engaging them to be part of the solution. </w:t>
      </w:r>
    </w:p>
    <w:p w:rsidR="00655125" w:rsidRPr="00E627B2" w:rsidRDefault="00655125" w:rsidP="00A35BDE">
      <w:pPr>
        <w:pStyle w:val="ListParagraph"/>
        <w:numPr>
          <w:ilvl w:val="6"/>
          <w:numId w:val="38"/>
        </w:numPr>
        <w:spacing w:before="120" w:after="120" w:line="240" w:lineRule="auto"/>
        <w:contextualSpacing w:val="0"/>
        <w:rPr>
          <w:rFonts w:cstheme="minorHAnsi"/>
          <w:szCs w:val="24"/>
        </w:rPr>
      </w:pPr>
      <w:r w:rsidRPr="00E627B2">
        <w:rPr>
          <w:rFonts w:cstheme="minorHAnsi"/>
          <w:szCs w:val="24"/>
        </w:rPr>
        <w:t>Support the implementation of family mentors or advocates. Also, consider assessing their risk and needs.</w:t>
      </w:r>
    </w:p>
    <w:p w:rsidR="0096025F" w:rsidRPr="00E627B2" w:rsidRDefault="0096025F" w:rsidP="00A35BDE">
      <w:pPr>
        <w:pStyle w:val="ListParagraph"/>
        <w:numPr>
          <w:ilvl w:val="5"/>
          <w:numId w:val="38"/>
        </w:numPr>
        <w:spacing w:before="120" w:after="120" w:line="240" w:lineRule="auto"/>
        <w:contextualSpacing w:val="0"/>
        <w:rPr>
          <w:rFonts w:cstheme="minorHAnsi"/>
          <w:szCs w:val="24"/>
        </w:rPr>
      </w:pPr>
      <w:r w:rsidRPr="00E627B2">
        <w:rPr>
          <w:rFonts w:cstheme="minorHAnsi"/>
          <w:szCs w:val="24"/>
        </w:rPr>
        <w:t>“Employ a developmentally appropriate approach to system supervision by focusing resources on promoting positive behavior change and using a g</w:t>
      </w:r>
      <w:r w:rsidR="00E15463">
        <w:rPr>
          <w:rFonts w:cstheme="minorHAnsi"/>
          <w:szCs w:val="24"/>
        </w:rPr>
        <w:t>raduated response to violations</w:t>
      </w:r>
      <w:r w:rsidRPr="00E627B2">
        <w:rPr>
          <w:rFonts w:cstheme="minorHAnsi"/>
          <w:szCs w:val="24"/>
        </w:rPr>
        <w:t>”</w:t>
      </w:r>
      <w:r w:rsidRPr="00E627B2">
        <w:rPr>
          <w:rStyle w:val="EndnoteReference"/>
          <w:rFonts w:cstheme="minorHAnsi"/>
          <w:szCs w:val="24"/>
        </w:rPr>
        <w:endnoteReference w:id="19"/>
      </w:r>
    </w:p>
    <w:p w:rsidR="0096025F" w:rsidRPr="00E627B2" w:rsidRDefault="0096025F" w:rsidP="00A35BDE">
      <w:pPr>
        <w:pStyle w:val="ListParagraph"/>
        <w:numPr>
          <w:ilvl w:val="6"/>
          <w:numId w:val="38"/>
        </w:numPr>
        <w:spacing w:before="120" w:after="120" w:line="240" w:lineRule="auto"/>
        <w:contextualSpacing w:val="0"/>
        <w:rPr>
          <w:rFonts w:cstheme="minorHAnsi"/>
          <w:szCs w:val="24"/>
        </w:rPr>
      </w:pPr>
      <w:r w:rsidRPr="00E627B2">
        <w:rPr>
          <w:rFonts w:cstheme="minorHAnsi"/>
          <w:szCs w:val="24"/>
        </w:rPr>
        <w:t xml:space="preserve">Refrain from “I gotcha” approach to supervision and implement catching them </w:t>
      </w:r>
      <w:proofErr w:type="gramStart"/>
      <w:r w:rsidRPr="00E627B2">
        <w:rPr>
          <w:rFonts w:cstheme="minorHAnsi"/>
          <w:szCs w:val="24"/>
        </w:rPr>
        <w:t>“doing</w:t>
      </w:r>
      <w:proofErr w:type="gramEnd"/>
      <w:r w:rsidRPr="00E627B2">
        <w:rPr>
          <w:rFonts w:cstheme="minorHAnsi"/>
          <w:szCs w:val="24"/>
        </w:rPr>
        <w:t xml:space="preserve"> right” approach.  </w:t>
      </w:r>
    </w:p>
    <w:p w:rsidR="0096025F" w:rsidRPr="00E627B2" w:rsidRDefault="0096025F" w:rsidP="00A35BDE">
      <w:pPr>
        <w:pStyle w:val="ListParagraph"/>
        <w:numPr>
          <w:ilvl w:val="6"/>
          <w:numId w:val="38"/>
        </w:numPr>
        <w:spacing w:before="120" w:after="120" w:line="240" w:lineRule="auto"/>
        <w:contextualSpacing w:val="0"/>
        <w:rPr>
          <w:rFonts w:cstheme="minorHAnsi"/>
          <w:szCs w:val="24"/>
        </w:rPr>
      </w:pPr>
      <w:r w:rsidRPr="00E627B2">
        <w:rPr>
          <w:rFonts w:cstheme="minorHAnsi"/>
          <w:szCs w:val="24"/>
        </w:rPr>
        <w:t>Employ interventions to supervision</w:t>
      </w:r>
      <w:r w:rsidR="00733C22" w:rsidRPr="00E627B2">
        <w:rPr>
          <w:rFonts w:cstheme="minorHAnsi"/>
          <w:szCs w:val="24"/>
        </w:rPr>
        <w:t xml:space="preserve"> by promoting appropriate policy</w:t>
      </w:r>
      <w:r w:rsidR="00E15463">
        <w:rPr>
          <w:rFonts w:cstheme="minorHAnsi"/>
          <w:szCs w:val="24"/>
        </w:rPr>
        <w:t xml:space="preserve"> and practices</w:t>
      </w:r>
      <w:r w:rsidR="00733C22" w:rsidRPr="00E627B2">
        <w:rPr>
          <w:rStyle w:val="EndnoteReference"/>
          <w:rFonts w:cstheme="minorHAnsi"/>
          <w:szCs w:val="24"/>
        </w:rPr>
        <w:endnoteReference w:id="20"/>
      </w:r>
    </w:p>
    <w:p w:rsidR="00733C22" w:rsidRPr="00E627B2" w:rsidRDefault="00733C22" w:rsidP="00A35BDE">
      <w:pPr>
        <w:pStyle w:val="ListParagraph"/>
        <w:numPr>
          <w:ilvl w:val="7"/>
          <w:numId w:val="38"/>
        </w:numPr>
        <w:spacing w:before="120" w:after="120" w:line="240" w:lineRule="auto"/>
        <w:contextualSpacing w:val="0"/>
        <w:rPr>
          <w:rFonts w:cstheme="minorHAnsi"/>
          <w:szCs w:val="24"/>
        </w:rPr>
      </w:pPr>
      <w:r w:rsidRPr="00E627B2">
        <w:rPr>
          <w:rFonts w:cstheme="minorHAnsi"/>
          <w:szCs w:val="24"/>
        </w:rPr>
        <w:t>“Establish appropriate conditions of community supervision.</w:t>
      </w:r>
    </w:p>
    <w:p w:rsidR="00733C22" w:rsidRPr="00E627B2" w:rsidRDefault="00733C22" w:rsidP="00A35BDE">
      <w:pPr>
        <w:pStyle w:val="ListParagraph"/>
        <w:numPr>
          <w:ilvl w:val="7"/>
          <w:numId w:val="38"/>
        </w:numPr>
        <w:spacing w:before="120" w:after="120" w:line="240" w:lineRule="auto"/>
        <w:contextualSpacing w:val="0"/>
        <w:rPr>
          <w:rFonts w:cstheme="minorHAnsi"/>
          <w:szCs w:val="24"/>
        </w:rPr>
      </w:pPr>
      <w:r w:rsidRPr="00E627B2">
        <w:rPr>
          <w:rFonts w:cstheme="minorHAnsi"/>
          <w:szCs w:val="24"/>
        </w:rPr>
        <w:t>Reposition the role of the supervision officer.</w:t>
      </w:r>
    </w:p>
    <w:p w:rsidR="00F90BFC" w:rsidRPr="00E627B2" w:rsidRDefault="00733C22" w:rsidP="00A35BDE">
      <w:pPr>
        <w:pStyle w:val="ListParagraph"/>
        <w:numPr>
          <w:ilvl w:val="7"/>
          <w:numId w:val="38"/>
        </w:numPr>
        <w:spacing w:before="120" w:after="120" w:line="240" w:lineRule="auto"/>
        <w:contextualSpacing w:val="0"/>
        <w:rPr>
          <w:rFonts w:cstheme="minorHAnsi"/>
          <w:szCs w:val="24"/>
        </w:rPr>
      </w:pPr>
      <w:r w:rsidRPr="00E627B2">
        <w:rPr>
          <w:rFonts w:cstheme="minorHAnsi"/>
          <w:szCs w:val="24"/>
        </w:rPr>
        <w:lastRenderedPageBreak/>
        <w:t>Institute graduated response to youth behavior.”</w:t>
      </w:r>
      <w:r w:rsidRPr="00E627B2">
        <w:rPr>
          <w:rStyle w:val="EndnoteReference"/>
          <w:rFonts w:cstheme="minorHAnsi"/>
          <w:szCs w:val="24"/>
        </w:rPr>
        <w:endnoteReference w:id="21"/>
      </w:r>
      <w:r w:rsidRPr="00E627B2">
        <w:rPr>
          <w:rFonts w:cstheme="minorHAnsi"/>
          <w:szCs w:val="24"/>
        </w:rPr>
        <w:t xml:space="preserve"> Consider using graduated response matrix based on level of offender</w:t>
      </w:r>
      <w:r w:rsidR="00DC17DE" w:rsidRPr="00E627B2">
        <w:rPr>
          <w:rFonts w:cstheme="minorHAnsi"/>
          <w:szCs w:val="24"/>
        </w:rPr>
        <w:t xml:space="preserve"> misbehavior.</w:t>
      </w:r>
    </w:p>
    <w:p w:rsidR="00F90BFC" w:rsidRPr="00E627B2" w:rsidRDefault="00F90BFC" w:rsidP="00A35BDE">
      <w:pPr>
        <w:spacing w:before="120" w:after="120" w:line="240" w:lineRule="auto"/>
        <w:ind w:left="3600"/>
        <w:rPr>
          <w:rFonts w:cstheme="minorHAnsi"/>
          <w:b/>
          <w:sz w:val="24"/>
          <w:szCs w:val="24"/>
        </w:rPr>
      </w:pPr>
      <w:r w:rsidRPr="00E627B2">
        <w:rPr>
          <w:rFonts w:cstheme="minorHAnsi"/>
          <w:b/>
          <w:sz w:val="24"/>
          <w:szCs w:val="24"/>
        </w:rPr>
        <w:t>NOTE: Show slide # 20, “Recommendations cont.”</w:t>
      </w:r>
    </w:p>
    <w:p w:rsidR="00DC17DE" w:rsidRPr="00E627B2" w:rsidRDefault="00DC17DE" w:rsidP="00A35BDE">
      <w:pPr>
        <w:pStyle w:val="ListParagraph"/>
        <w:numPr>
          <w:ilvl w:val="5"/>
          <w:numId w:val="38"/>
        </w:numPr>
        <w:spacing w:before="120" w:after="120" w:line="240" w:lineRule="auto"/>
        <w:contextualSpacing w:val="0"/>
        <w:rPr>
          <w:rFonts w:cstheme="minorHAnsi"/>
          <w:szCs w:val="24"/>
        </w:rPr>
      </w:pPr>
      <w:r w:rsidRPr="00E627B2">
        <w:rPr>
          <w:rFonts w:cstheme="minorHAnsi"/>
          <w:szCs w:val="24"/>
        </w:rPr>
        <w:t>“Hold youth accountable for their actions in ways that address the harm caused to victims and communities and that support positive behavior change.”</w:t>
      </w:r>
      <w:r w:rsidRPr="00E627B2">
        <w:rPr>
          <w:rStyle w:val="EndnoteReference"/>
          <w:rFonts w:cstheme="minorHAnsi"/>
          <w:szCs w:val="24"/>
        </w:rPr>
        <w:endnoteReference w:id="22"/>
      </w:r>
    </w:p>
    <w:p w:rsidR="00DC17DE" w:rsidRPr="00E627B2" w:rsidRDefault="00DC17DE" w:rsidP="00A35BDE">
      <w:pPr>
        <w:pStyle w:val="ListParagraph"/>
        <w:numPr>
          <w:ilvl w:val="6"/>
          <w:numId w:val="38"/>
        </w:numPr>
        <w:spacing w:before="120" w:after="120" w:line="240" w:lineRule="auto"/>
        <w:contextualSpacing w:val="0"/>
        <w:rPr>
          <w:rFonts w:cstheme="minorHAnsi"/>
          <w:szCs w:val="24"/>
        </w:rPr>
      </w:pPr>
      <w:r w:rsidRPr="00E627B2">
        <w:rPr>
          <w:rFonts w:cstheme="minorHAnsi"/>
          <w:szCs w:val="24"/>
        </w:rPr>
        <w:t>Move away from the “teach them a lesson” mentality of accountability.</w:t>
      </w:r>
    </w:p>
    <w:p w:rsidR="00DC17DE" w:rsidRPr="00E627B2" w:rsidRDefault="00DC17DE" w:rsidP="00A35BDE">
      <w:pPr>
        <w:pStyle w:val="ListParagraph"/>
        <w:numPr>
          <w:ilvl w:val="6"/>
          <w:numId w:val="38"/>
        </w:numPr>
        <w:spacing w:before="120" w:after="120" w:line="240" w:lineRule="auto"/>
        <w:contextualSpacing w:val="0"/>
        <w:rPr>
          <w:rFonts w:cstheme="minorHAnsi"/>
          <w:szCs w:val="24"/>
        </w:rPr>
      </w:pPr>
      <w:r w:rsidRPr="00E627B2">
        <w:rPr>
          <w:rFonts w:cstheme="minorHAnsi"/>
          <w:szCs w:val="24"/>
        </w:rPr>
        <w:t>Consider restorative justice approach to accountability.</w:t>
      </w:r>
      <w:r w:rsidR="00110228" w:rsidRPr="00E627B2">
        <w:rPr>
          <w:rFonts w:cstheme="minorHAnsi"/>
          <w:szCs w:val="24"/>
        </w:rPr>
        <w:t xml:space="preserve"> Emphasizing understanding and taking responsibility and acknowledging and repairing the harm done to individuals and the community.</w:t>
      </w:r>
      <w:r w:rsidR="00110228" w:rsidRPr="00E627B2">
        <w:rPr>
          <w:rStyle w:val="EndnoteReference"/>
          <w:rFonts w:cstheme="minorHAnsi"/>
          <w:szCs w:val="24"/>
        </w:rPr>
        <w:endnoteReference w:id="23"/>
      </w:r>
    </w:p>
    <w:p w:rsidR="00110228" w:rsidRPr="00E627B2" w:rsidRDefault="00110228" w:rsidP="00B24DC2">
      <w:pPr>
        <w:pStyle w:val="ListParagraph"/>
        <w:numPr>
          <w:ilvl w:val="5"/>
          <w:numId w:val="38"/>
        </w:numPr>
        <w:spacing w:before="120" w:after="120" w:line="240" w:lineRule="auto"/>
        <w:contextualSpacing w:val="0"/>
        <w:rPr>
          <w:rFonts w:cstheme="minorHAnsi"/>
          <w:szCs w:val="24"/>
        </w:rPr>
      </w:pPr>
      <w:r w:rsidRPr="00E627B2">
        <w:rPr>
          <w:rFonts w:cstheme="minorHAnsi"/>
          <w:szCs w:val="24"/>
        </w:rPr>
        <w:t>“Promote youth’s respect for and compliance with the law by engaging them in system decisions and processes and by addressing system bias and the disparate treatment of youth of color and other groups that are disproportionately represented in the juvenile justice system.”</w:t>
      </w:r>
      <w:r w:rsidRPr="00E627B2">
        <w:rPr>
          <w:rStyle w:val="EndnoteReference"/>
          <w:rFonts w:cstheme="minorHAnsi"/>
          <w:szCs w:val="24"/>
        </w:rPr>
        <w:endnoteReference w:id="24"/>
      </w:r>
    </w:p>
    <w:p w:rsidR="00110228" w:rsidRPr="00E627B2" w:rsidRDefault="008A012F" w:rsidP="00B24DC2">
      <w:pPr>
        <w:pStyle w:val="ListParagraph"/>
        <w:numPr>
          <w:ilvl w:val="6"/>
          <w:numId w:val="38"/>
        </w:numPr>
        <w:spacing w:before="120" w:after="120" w:line="240" w:lineRule="auto"/>
        <w:contextualSpacing w:val="0"/>
        <w:rPr>
          <w:rFonts w:cstheme="minorHAnsi"/>
          <w:szCs w:val="24"/>
        </w:rPr>
      </w:pPr>
      <w:r w:rsidRPr="00E627B2">
        <w:rPr>
          <w:rFonts w:cstheme="minorHAnsi"/>
          <w:szCs w:val="24"/>
        </w:rPr>
        <w:t xml:space="preserve">Engage youth in the conversation of the system and the need for a justice system and services to support. </w:t>
      </w:r>
    </w:p>
    <w:p w:rsidR="008A012F" w:rsidRPr="00E627B2" w:rsidRDefault="008A012F" w:rsidP="00B24DC2">
      <w:pPr>
        <w:pStyle w:val="ListParagraph"/>
        <w:numPr>
          <w:ilvl w:val="6"/>
          <w:numId w:val="38"/>
        </w:numPr>
        <w:spacing w:before="120" w:after="120" w:line="240" w:lineRule="auto"/>
        <w:contextualSpacing w:val="0"/>
        <w:rPr>
          <w:rFonts w:cstheme="minorHAnsi"/>
          <w:szCs w:val="24"/>
        </w:rPr>
      </w:pPr>
      <w:r w:rsidRPr="00E627B2">
        <w:rPr>
          <w:rFonts w:cstheme="minorHAnsi"/>
          <w:szCs w:val="24"/>
        </w:rPr>
        <w:t>Engage youth to be more informed so they have a say in the process and feel respected. Engaging youth in the conversation will develop their awareness of self-determination.</w:t>
      </w:r>
    </w:p>
    <w:p w:rsidR="000F1336" w:rsidRPr="00E627B2" w:rsidRDefault="00DA7C0B" w:rsidP="00F42C01">
      <w:pPr>
        <w:spacing w:before="120" w:after="120" w:line="240" w:lineRule="auto"/>
        <w:ind w:left="720"/>
        <w:rPr>
          <w:b/>
          <w:sz w:val="24"/>
          <w:szCs w:val="24"/>
        </w:rPr>
      </w:pPr>
      <w:r w:rsidRPr="00E627B2">
        <w:rPr>
          <w:b/>
          <w:sz w:val="24"/>
          <w:szCs w:val="24"/>
        </w:rPr>
        <w:t xml:space="preserve">NOTE: </w:t>
      </w:r>
      <w:r w:rsidR="000F1336" w:rsidRPr="00E627B2">
        <w:rPr>
          <w:b/>
          <w:sz w:val="24"/>
          <w:szCs w:val="24"/>
        </w:rPr>
        <w:t>“</w:t>
      </w:r>
      <w:r w:rsidR="000F1336" w:rsidRPr="00E627B2">
        <w:rPr>
          <w:rFonts w:cstheme="minorHAnsi"/>
          <w:b/>
          <w:sz w:val="24"/>
          <w:szCs w:val="24"/>
        </w:rPr>
        <w:t>Check</w:t>
      </w:r>
      <w:r w:rsidR="000F1336" w:rsidRPr="00E627B2">
        <w:rPr>
          <w:b/>
          <w:sz w:val="24"/>
          <w:szCs w:val="24"/>
        </w:rPr>
        <w:t xml:space="preserve"> on learning.”</w:t>
      </w:r>
      <w:r w:rsidR="00AA2A33" w:rsidRPr="00E627B2">
        <w:rPr>
          <w:b/>
          <w:sz w:val="24"/>
          <w:szCs w:val="24"/>
        </w:rPr>
        <w:t xml:space="preserve"> </w:t>
      </w:r>
    </w:p>
    <w:p w:rsidR="008A012F" w:rsidRPr="00E627B2" w:rsidRDefault="00FA6010" w:rsidP="008066F1">
      <w:pPr>
        <w:spacing w:before="120" w:after="120" w:line="240" w:lineRule="auto"/>
        <w:ind w:left="720"/>
        <w:rPr>
          <w:b/>
          <w:sz w:val="24"/>
          <w:szCs w:val="24"/>
        </w:rPr>
      </w:pPr>
      <w:r w:rsidRPr="00E627B2">
        <w:rPr>
          <w:b/>
          <w:sz w:val="24"/>
          <w:szCs w:val="24"/>
        </w:rPr>
        <w:t xml:space="preserve">NOTE: </w:t>
      </w:r>
      <w:r w:rsidR="000F1336" w:rsidRPr="00E627B2">
        <w:rPr>
          <w:rFonts w:cstheme="minorHAnsi"/>
          <w:b/>
          <w:sz w:val="24"/>
          <w:szCs w:val="24"/>
        </w:rPr>
        <w:t>Show</w:t>
      </w:r>
      <w:r w:rsidR="000F1336" w:rsidRPr="00E627B2">
        <w:rPr>
          <w:b/>
          <w:sz w:val="24"/>
          <w:szCs w:val="24"/>
        </w:rPr>
        <w:t xml:space="preserve"> slide #2</w:t>
      </w:r>
      <w:r w:rsidR="00A5557A" w:rsidRPr="00E627B2">
        <w:rPr>
          <w:b/>
          <w:sz w:val="24"/>
          <w:szCs w:val="24"/>
        </w:rPr>
        <w:t>1</w:t>
      </w:r>
      <w:r w:rsidR="000F1336" w:rsidRPr="00E627B2">
        <w:rPr>
          <w:b/>
          <w:sz w:val="24"/>
          <w:szCs w:val="24"/>
        </w:rPr>
        <w:t>, “</w:t>
      </w:r>
      <w:r w:rsidR="00AA2A33" w:rsidRPr="00E627B2">
        <w:rPr>
          <w:b/>
          <w:sz w:val="24"/>
          <w:szCs w:val="24"/>
        </w:rPr>
        <w:t>Round 2</w:t>
      </w:r>
      <w:r w:rsidR="00790900" w:rsidRPr="00E627B2">
        <w:rPr>
          <w:b/>
          <w:sz w:val="24"/>
          <w:szCs w:val="24"/>
        </w:rPr>
        <w:t xml:space="preserve"> Jeopardy </w:t>
      </w:r>
      <w:r w:rsidR="000F1336" w:rsidRPr="00E627B2">
        <w:rPr>
          <w:b/>
          <w:sz w:val="24"/>
          <w:szCs w:val="24"/>
        </w:rPr>
        <w:t xml:space="preserve">– Core Principles - Daily </w:t>
      </w:r>
      <w:r w:rsidR="00B80F21" w:rsidRPr="00E627B2">
        <w:rPr>
          <w:b/>
          <w:sz w:val="24"/>
          <w:szCs w:val="24"/>
        </w:rPr>
        <w:t xml:space="preserve">    </w:t>
      </w:r>
      <w:r w:rsidR="000F1336" w:rsidRPr="00E627B2">
        <w:rPr>
          <w:b/>
          <w:sz w:val="24"/>
          <w:szCs w:val="24"/>
        </w:rPr>
        <w:t>Double.”</w:t>
      </w:r>
    </w:p>
    <w:p w:rsidR="00142061" w:rsidRPr="00E627B2" w:rsidRDefault="00FA6010" w:rsidP="008066F1">
      <w:pPr>
        <w:spacing w:before="120" w:after="120" w:line="240" w:lineRule="auto"/>
        <w:ind w:left="720"/>
        <w:rPr>
          <w:b/>
          <w:sz w:val="24"/>
          <w:szCs w:val="24"/>
        </w:rPr>
      </w:pPr>
      <w:r w:rsidRPr="00E627B2">
        <w:rPr>
          <w:b/>
          <w:sz w:val="24"/>
          <w:szCs w:val="24"/>
        </w:rPr>
        <w:t xml:space="preserve">NOTE: </w:t>
      </w:r>
      <w:r w:rsidR="00142061" w:rsidRPr="00E627B2">
        <w:rPr>
          <w:rFonts w:cstheme="minorHAnsi"/>
          <w:b/>
          <w:sz w:val="24"/>
          <w:szCs w:val="24"/>
        </w:rPr>
        <w:t>Show</w:t>
      </w:r>
      <w:r w:rsidR="00142061" w:rsidRPr="00E627B2">
        <w:rPr>
          <w:b/>
          <w:sz w:val="24"/>
          <w:szCs w:val="24"/>
        </w:rPr>
        <w:t xml:space="preserve"> slide #2</w:t>
      </w:r>
      <w:r w:rsidR="00A5557A" w:rsidRPr="00E627B2">
        <w:rPr>
          <w:b/>
          <w:sz w:val="24"/>
          <w:szCs w:val="24"/>
        </w:rPr>
        <w:t>2</w:t>
      </w:r>
      <w:r w:rsidR="00142061" w:rsidRPr="00E627B2">
        <w:rPr>
          <w:b/>
          <w:sz w:val="24"/>
          <w:szCs w:val="24"/>
        </w:rPr>
        <w:t>, “Category, Core Principles.”</w:t>
      </w:r>
    </w:p>
    <w:p w:rsidR="00873BAA" w:rsidRPr="00E627B2" w:rsidRDefault="00873BAA" w:rsidP="00B24DC2">
      <w:pPr>
        <w:pStyle w:val="NoSpacing"/>
        <w:spacing w:before="120" w:after="120"/>
        <w:ind w:left="1440"/>
        <w:rPr>
          <w:b/>
          <w:sz w:val="24"/>
          <w:szCs w:val="24"/>
        </w:rPr>
      </w:pPr>
      <w:r w:rsidRPr="00E627B2">
        <w:rPr>
          <w:b/>
          <w:sz w:val="24"/>
          <w:szCs w:val="24"/>
        </w:rPr>
        <w:t>Answers: Q1= Risk, Needs, &amp; Responsivity/Q2= GAIN-SS/Q3=Dynamic/Q4=Fidelity of Implementation.</w:t>
      </w:r>
    </w:p>
    <w:p w:rsidR="00A5557A" w:rsidRPr="00E627B2" w:rsidRDefault="00A5557A" w:rsidP="008066F1">
      <w:pPr>
        <w:spacing w:before="120" w:after="120" w:line="240" w:lineRule="auto"/>
        <w:ind w:left="720"/>
        <w:rPr>
          <w:rFonts w:cstheme="minorHAnsi"/>
          <w:b/>
          <w:sz w:val="24"/>
          <w:szCs w:val="24"/>
        </w:rPr>
      </w:pPr>
      <w:r w:rsidRPr="00E627B2">
        <w:rPr>
          <w:rFonts w:cstheme="minorHAnsi"/>
          <w:b/>
          <w:sz w:val="24"/>
          <w:szCs w:val="24"/>
        </w:rPr>
        <w:t>NOTE: Show slide #23, “5 minute BREAK.”</w:t>
      </w:r>
    </w:p>
    <w:p w:rsidR="00312815" w:rsidRPr="00E627B2" w:rsidRDefault="00312815" w:rsidP="00E627B2">
      <w:pPr>
        <w:spacing w:before="120" w:after="120" w:line="240" w:lineRule="auto"/>
        <w:ind w:left="720"/>
        <w:rPr>
          <w:rFonts w:cstheme="minorHAnsi"/>
          <w:b/>
          <w:sz w:val="24"/>
          <w:szCs w:val="24"/>
        </w:rPr>
      </w:pPr>
      <w:r w:rsidRPr="00E627B2">
        <w:rPr>
          <w:rFonts w:cstheme="minorHAnsi"/>
          <w:b/>
          <w:sz w:val="24"/>
          <w:szCs w:val="24"/>
        </w:rPr>
        <w:t>NOTE: Show slide #2</w:t>
      </w:r>
      <w:r w:rsidR="00A5557A" w:rsidRPr="00E627B2">
        <w:rPr>
          <w:rFonts w:cstheme="minorHAnsi"/>
          <w:b/>
          <w:sz w:val="24"/>
          <w:szCs w:val="24"/>
        </w:rPr>
        <w:t>4</w:t>
      </w:r>
      <w:r w:rsidRPr="00E627B2">
        <w:rPr>
          <w:rFonts w:cstheme="minorHAnsi"/>
          <w:b/>
          <w:sz w:val="24"/>
          <w:szCs w:val="24"/>
        </w:rPr>
        <w:t>,</w:t>
      </w:r>
      <w:r w:rsidR="0097321B" w:rsidRPr="00E627B2">
        <w:rPr>
          <w:rFonts w:cstheme="minorHAnsi"/>
          <w:b/>
          <w:sz w:val="24"/>
          <w:szCs w:val="24"/>
        </w:rPr>
        <w:t xml:space="preserve"> </w:t>
      </w:r>
      <w:r w:rsidR="0097321B" w:rsidRPr="00E627B2">
        <w:rPr>
          <w:rFonts w:cstheme="minorHAnsi"/>
          <w:b/>
          <w:sz w:val="24"/>
          <w:szCs w:val="24"/>
          <w:u w:val="single"/>
        </w:rPr>
        <w:t>Objective #3</w:t>
      </w:r>
      <w:r w:rsidR="00B24DC2" w:rsidRPr="00E627B2">
        <w:rPr>
          <w:rFonts w:cstheme="minorHAnsi"/>
          <w:b/>
          <w:sz w:val="24"/>
          <w:szCs w:val="24"/>
        </w:rPr>
        <w:t>, “</w:t>
      </w:r>
      <w:r w:rsidR="00A5557A" w:rsidRPr="00E627B2">
        <w:rPr>
          <w:rFonts w:cstheme="minorHAnsi"/>
          <w:b/>
          <w:sz w:val="24"/>
          <w:szCs w:val="24"/>
        </w:rPr>
        <w:t>Components of Juvenile Reentry.”</w:t>
      </w:r>
    </w:p>
    <w:p w:rsidR="00A5557A" w:rsidRPr="00E627B2" w:rsidRDefault="00DF260D" w:rsidP="00C47405">
      <w:pPr>
        <w:pStyle w:val="ListParagraph"/>
        <w:numPr>
          <w:ilvl w:val="1"/>
          <w:numId w:val="38"/>
        </w:numPr>
        <w:spacing w:before="120" w:after="120" w:line="240" w:lineRule="auto"/>
        <w:contextualSpacing w:val="0"/>
        <w:rPr>
          <w:rFonts w:cstheme="minorHAnsi"/>
          <w:szCs w:val="24"/>
        </w:rPr>
      </w:pPr>
      <w:r w:rsidRPr="00E627B2">
        <w:rPr>
          <w:rFonts w:cstheme="minorHAnsi"/>
          <w:szCs w:val="24"/>
        </w:rPr>
        <w:lastRenderedPageBreak/>
        <w:t>C</w:t>
      </w:r>
      <w:r w:rsidR="0075402A" w:rsidRPr="00E627B2">
        <w:rPr>
          <w:rFonts w:cstheme="minorHAnsi"/>
          <w:szCs w:val="24"/>
        </w:rPr>
        <w:t>omponents of Juvenile Reentry in Research and Practice</w:t>
      </w:r>
      <w:r w:rsidRPr="00E627B2">
        <w:rPr>
          <w:rFonts w:cstheme="minorHAnsi"/>
          <w:szCs w:val="24"/>
        </w:rPr>
        <w:t xml:space="preserve"> Reentry (</w:t>
      </w:r>
      <w:r w:rsidR="00720FE4" w:rsidRPr="00E627B2">
        <w:rPr>
          <w:rFonts w:cstheme="minorHAnsi"/>
          <w:szCs w:val="24"/>
        </w:rPr>
        <w:t>R</w:t>
      </w:r>
      <w:r w:rsidRPr="00E627B2">
        <w:rPr>
          <w:rFonts w:cstheme="minorHAnsi"/>
          <w:szCs w:val="24"/>
        </w:rPr>
        <w:t>eintegration) Continuum.</w:t>
      </w:r>
      <w:r w:rsidR="00F710FF" w:rsidRPr="00E627B2">
        <w:rPr>
          <w:rFonts w:cstheme="minorHAnsi"/>
          <w:szCs w:val="24"/>
        </w:rPr>
        <w:t xml:space="preserve"> </w:t>
      </w:r>
    </w:p>
    <w:p w:rsidR="002C57E5" w:rsidRPr="00E627B2" w:rsidRDefault="007411E3" w:rsidP="00C47405">
      <w:pPr>
        <w:pStyle w:val="ListParagraph"/>
        <w:numPr>
          <w:ilvl w:val="2"/>
          <w:numId w:val="38"/>
        </w:numPr>
        <w:spacing w:before="120" w:after="120" w:line="240" w:lineRule="auto"/>
        <w:contextualSpacing w:val="0"/>
        <w:rPr>
          <w:rFonts w:cstheme="minorHAnsi"/>
          <w:szCs w:val="24"/>
        </w:rPr>
      </w:pPr>
      <w:r w:rsidRPr="00E627B2">
        <w:rPr>
          <w:rFonts w:cstheme="minorHAnsi"/>
          <w:szCs w:val="24"/>
        </w:rPr>
        <w:t xml:space="preserve">Reentry </w:t>
      </w:r>
      <w:r w:rsidR="00430ECD" w:rsidRPr="00E627B2">
        <w:rPr>
          <w:rFonts w:cstheme="minorHAnsi"/>
          <w:szCs w:val="24"/>
        </w:rPr>
        <w:t>P</w:t>
      </w:r>
      <w:r w:rsidR="00F710FF" w:rsidRPr="00E627B2">
        <w:rPr>
          <w:rFonts w:cstheme="minorHAnsi"/>
          <w:szCs w:val="24"/>
        </w:rPr>
        <w:t>hases</w:t>
      </w:r>
      <w:r w:rsidR="00312815" w:rsidRPr="00E627B2">
        <w:rPr>
          <w:rFonts w:cstheme="minorHAnsi"/>
          <w:szCs w:val="24"/>
        </w:rPr>
        <w:t xml:space="preserve"> and Stages</w:t>
      </w:r>
    </w:p>
    <w:p w:rsidR="004524DD" w:rsidRPr="00E627B2" w:rsidRDefault="004524DD" w:rsidP="00C47405">
      <w:pPr>
        <w:pStyle w:val="ListParagraph"/>
        <w:numPr>
          <w:ilvl w:val="2"/>
          <w:numId w:val="38"/>
        </w:numPr>
        <w:spacing w:before="120" w:after="120" w:line="240" w:lineRule="auto"/>
        <w:contextualSpacing w:val="0"/>
        <w:rPr>
          <w:rFonts w:cstheme="minorHAnsi"/>
          <w:szCs w:val="24"/>
        </w:rPr>
      </w:pPr>
      <w:r w:rsidRPr="00E627B2">
        <w:rPr>
          <w:rFonts w:cstheme="minorHAnsi"/>
          <w:szCs w:val="24"/>
        </w:rPr>
        <w:t>Overarching Case Management</w:t>
      </w:r>
      <w:r w:rsidR="0097321B" w:rsidRPr="00E627B2">
        <w:rPr>
          <w:rFonts w:cstheme="minorHAnsi"/>
          <w:szCs w:val="24"/>
        </w:rPr>
        <w:t xml:space="preserve"> (OCM)</w:t>
      </w:r>
    </w:p>
    <w:p w:rsidR="004524DD" w:rsidRPr="00E627B2" w:rsidRDefault="004524DD" w:rsidP="00C47405">
      <w:pPr>
        <w:pStyle w:val="ListParagraph"/>
        <w:numPr>
          <w:ilvl w:val="2"/>
          <w:numId w:val="38"/>
        </w:numPr>
        <w:spacing w:before="120" w:after="120" w:line="240" w:lineRule="auto"/>
        <w:contextualSpacing w:val="0"/>
        <w:rPr>
          <w:rFonts w:cstheme="minorHAnsi"/>
          <w:szCs w:val="24"/>
        </w:rPr>
      </w:pPr>
      <w:r w:rsidRPr="00E627B2">
        <w:rPr>
          <w:rFonts w:cstheme="minorHAnsi"/>
          <w:szCs w:val="24"/>
        </w:rPr>
        <w:t>Six Critical Elements of Juvenile Reentry</w:t>
      </w:r>
    </w:p>
    <w:p w:rsidR="00FA6010" w:rsidRPr="00E627B2" w:rsidRDefault="00FA6010" w:rsidP="00B24DC2">
      <w:pPr>
        <w:spacing w:before="120" w:after="120" w:line="240" w:lineRule="auto"/>
        <w:ind w:left="1440"/>
        <w:rPr>
          <w:rFonts w:cstheme="minorHAnsi"/>
          <w:b/>
          <w:sz w:val="24"/>
          <w:szCs w:val="24"/>
        </w:rPr>
      </w:pPr>
      <w:r w:rsidRPr="00E627B2">
        <w:rPr>
          <w:rFonts w:cstheme="minorHAnsi"/>
          <w:b/>
          <w:sz w:val="24"/>
          <w:szCs w:val="24"/>
        </w:rPr>
        <w:t xml:space="preserve">NOTE: Show slide #25, </w:t>
      </w:r>
      <w:r w:rsidR="00BE5ABC" w:rsidRPr="00E627B2">
        <w:rPr>
          <w:rFonts w:cstheme="minorHAnsi"/>
          <w:b/>
          <w:sz w:val="24"/>
          <w:szCs w:val="24"/>
          <w:u w:val="single"/>
        </w:rPr>
        <w:t>Objective #4</w:t>
      </w:r>
      <w:r w:rsidR="00BE5ABC" w:rsidRPr="00E627B2">
        <w:rPr>
          <w:rFonts w:cstheme="minorHAnsi"/>
          <w:b/>
          <w:sz w:val="24"/>
          <w:szCs w:val="24"/>
        </w:rPr>
        <w:t>,</w:t>
      </w:r>
      <w:r w:rsidRPr="00E627B2">
        <w:rPr>
          <w:rFonts w:cstheme="minorHAnsi"/>
          <w:b/>
          <w:sz w:val="24"/>
          <w:szCs w:val="24"/>
        </w:rPr>
        <w:t xml:space="preserve"> “Reentry Phases and Stages.”</w:t>
      </w:r>
    </w:p>
    <w:p w:rsidR="00FA6010" w:rsidRPr="00E627B2" w:rsidRDefault="00FA6010" w:rsidP="00B24DC2">
      <w:pPr>
        <w:spacing w:before="120" w:after="120" w:line="240" w:lineRule="auto"/>
        <w:ind w:left="1440"/>
        <w:rPr>
          <w:rFonts w:cstheme="minorHAnsi"/>
          <w:b/>
          <w:sz w:val="24"/>
          <w:szCs w:val="24"/>
        </w:rPr>
      </w:pPr>
      <w:r w:rsidRPr="00E627B2">
        <w:rPr>
          <w:rFonts w:cstheme="minorHAnsi"/>
          <w:b/>
          <w:sz w:val="24"/>
          <w:szCs w:val="24"/>
        </w:rPr>
        <w:t>NOTE: Show slide #26, “Reintegration Continuum graphics”</w:t>
      </w:r>
    </w:p>
    <w:p w:rsidR="00836651" w:rsidRPr="00E627B2" w:rsidRDefault="00836651" w:rsidP="00B24DC2">
      <w:pPr>
        <w:spacing w:before="120" w:after="120" w:line="240" w:lineRule="auto"/>
        <w:ind w:left="1440"/>
        <w:rPr>
          <w:rFonts w:cstheme="minorHAnsi"/>
          <w:b/>
          <w:sz w:val="24"/>
          <w:szCs w:val="24"/>
        </w:rPr>
      </w:pPr>
      <w:r w:rsidRPr="00E627B2">
        <w:rPr>
          <w:rFonts w:cstheme="minorHAnsi"/>
          <w:b/>
          <w:sz w:val="24"/>
          <w:szCs w:val="24"/>
        </w:rPr>
        <w:t xml:space="preserve">NOTE: Present Student Handout #2. </w:t>
      </w:r>
    </w:p>
    <w:p w:rsidR="008F127B" w:rsidRPr="00E627B2" w:rsidRDefault="00DF260D" w:rsidP="00C47405">
      <w:pPr>
        <w:pStyle w:val="ListParagraph"/>
        <w:numPr>
          <w:ilvl w:val="1"/>
          <w:numId w:val="38"/>
        </w:numPr>
        <w:spacing w:before="120" w:after="120" w:line="240" w:lineRule="auto"/>
        <w:contextualSpacing w:val="0"/>
        <w:rPr>
          <w:rFonts w:cstheme="minorHAnsi"/>
          <w:szCs w:val="24"/>
        </w:rPr>
      </w:pPr>
      <w:r w:rsidRPr="00E627B2">
        <w:rPr>
          <w:rFonts w:cstheme="minorHAnsi"/>
          <w:szCs w:val="24"/>
        </w:rPr>
        <w:t>T</w:t>
      </w:r>
      <w:r w:rsidR="00E97808" w:rsidRPr="00E627B2">
        <w:rPr>
          <w:rFonts w:cstheme="minorHAnsi"/>
          <w:szCs w:val="24"/>
        </w:rPr>
        <w:t>hree phases and five stages of Reentry (Reintegration) Continuum.</w:t>
      </w:r>
    </w:p>
    <w:p w:rsidR="00E144F6" w:rsidRDefault="008F127B" w:rsidP="00B24DC2">
      <w:pPr>
        <w:pStyle w:val="ListParagraph"/>
        <w:numPr>
          <w:ilvl w:val="2"/>
          <w:numId w:val="38"/>
        </w:numPr>
        <w:spacing w:before="120" w:after="120" w:line="240" w:lineRule="auto"/>
        <w:contextualSpacing w:val="0"/>
        <w:rPr>
          <w:rFonts w:cstheme="minorHAnsi"/>
          <w:szCs w:val="24"/>
        </w:rPr>
      </w:pPr>
      <w:r w:rsidRPr="00E627B2">
        <w:rPr>
          <w:rFonts w:cstheme="minorHAnsi"/>
          <w:szCs w:val="24"/>
        </w:rPr>
        <w:t>Phases</w:t>
      </w:r>
    </w:p>
    <w:p w:rsidR="008F127B" w:rsidRPr="00E627B2" w:rsidRDefault="002C57E5" w:rsidP="00E144F6">
      <w:pPr>
        <w:pStyle w:val="ListParagraph"/>
        <w:numPr>
          <w:ilvl w:val="3"/>
          <w:numId w:val="38"/>
        </w:numPr>
        <w:spacing w:before="120" w:after="120" w:line="240" w:lineRule="auto"/>
        <w:contextualSpacing w:val="0"/>
        <w:rPr>
          <w:rFonts w:cstheme="minorHAnsi"/>
          <w:szCs w:val="24"/>
        </w:rPr>
      </w:pPr>
      <w:r w:rsidRPr="00E627B2">
        <w:rPr>
          <w:rFonts w:cstheme="minorHAnsi"/>
          <w:szCs w:val="24"/>
        </w:rPr>
        <w:t xml:space="preserve">Juvenile Court Counselor must be engaged and take </w:t>
      </w:r>
      <w:r w:rsidR="00B80F21" w:rsidRPr="00E627B2">
        <w:rPr>
          <w:rFonts w:cstheme="minorHAnsi"/>
          <w:szCs w:val="24"/>
        </w:rPr>
        <w:t xml:space="preserve">   </w:t>
      </w:r>
      <w:r w:rsidRPr="00E627B2">
        <w:rPr>
          <w:rFonts w:cstheme="minorHAnsi"/>
          <w:szCs w:val="24"/>
        </w:rPr>
        <w:t>ownership at this phase</w:t>
      </w:r>
    </w:p>
    <w:p w:rsidR="008F127B" w:rsidRPr="00E627B2" w:rsidRDefault="008F127B" w:rsidP="00E144F6">
      <w:pPr>
        <w:pStyle w:val="ListParagraph"/>
        <w:numPr>
          <w:ilvl w:val="4"/>
          <w:numId w:val="38"/>
        </w:numPr>
        <w:spacing w:before="120" w:after="120" w:line="240" w:lineRule="auto"/>
        <w:contextualSpacing w:val="0"/>
        <w:rPr>
          <w:rFonts w:cstheme="minorHAnsi"/>
          <w:szCs w:val="24"/>
        </w:rPr>
      </w:pPr>
      <w:r w:rsidRPr="00E627B2">
        <w:rPr>
          <w:rFonts w:cstheme="minorHAnsi"/>
          <w:szCs w:val="24"/>
        </w:rPr>
        <w:t>Placement Phase</w:t>
      </w:r>
    </w:p>
    <w:p w:rsidR="008F127B" w:rsidRPr="00E627B2" w:rsidRDefault="008F127B" w:rsidP="00E144F6">
      <w:pPr>
        <w:pStyle w:val="ListParagraph"/>
        <w:numPr>
          <w:ilvl w:val="4"/>
          <w:numId w:val="38"/>
        </w:numPr>
        <w:spacing w:before="120" w:after="120" w:line="240" w:lineRule="auto"/>
        <w:contextualSpacing w:val="0"/>
        <w:rPr>
          <w:rFonts w:cstheme="minorHAnsi"/>
          <w:szCs w:val="24"/>
        </w:rPr>
      </w:pPr>
      <w:r w:rsidRPr="00E627B2">
        <w:rPr>
          <w:rFonts w:cstheme="minorHAnsi"/>
          <w:szCs w:val="24"/>
        </w:rPr>
        <w:t>Transitional Phase</w:t>
      </w:r>
    </w:p>
    <w:p w:rsidR="00B80F21" w:rsidRDefault="008F127B" w:rsidP="00E144F6">
      <w:pPr>
        <w:pStyle w:val="ListParagraph"/>
        <w:numPr>
          <w:ilvl w:val="4"/>
          <w:numId w:val="38"/>
        </w:numPr>
        <w:spacing w:before="120" w:after="120" w:line="240" w:lineRule="auto"/>
        <w:contextualSpacing w:val="0"/>
        <w:rPr>
          <w:rFonts w:cstheme="minorHAnsi"/>
          <w:szCs w:val="24"/>
        </w:rPr>
      </w:pPr>
      <w:r w:rsidRPr="00E627B2">
        <w:rPr>
          <w:rFonts w:cstheme="minorHAnsi"/>
          <w:szCs w:val="24"/>
        </w:rPr>
        <w:t xml:space="preserve">Community-Based Phase </w:t>
      </w:r>
    </w:p>
    <w:p w:rsidR="00E144F6" w:rsidRPr="00E144F6" w:rsidRDefault="00E144F6" w:rsidP="00E144F6">
      <w:pPr>
        <w:pStyle w:val="ListParagraph"/>
        <w:numPr>
          <w:ilvl w:val="3"/>
          <w:numId w:val="38"/>
        </w:numPr>
        <w:spacing w:before="120" w:after="120" w:line="240" w:lineRule="auto"/>
        <w:rPr>
          <w:rFonts w:cstheme="minorHAnsi"/>
          <w:szCs w:val="24"/>
        </w:rPr>
      </w:pPr>
      <w:r w:rsidRPr="00E144F6">
        <w:rPr>
          <w:rFonts w:cstheme="minorHAnsi"/>
          <w:szCs w:val="24"/>
        </w:rPr>
        <w:t>Knowing the stakeholders,</w:t>
      </w:r>
      <w:r>
        <w:rPr>
          <w:rFonts w:cstheme="minorHAnsi"/>
          <w:szCs w:val="24"/>
        </w:rPr>
        <w:t xml:space="preserve"> </w:t>
      </w:r>
      <w:r w:rsidRPr="00E144F6">
        <w:rPr>
          <w:rFonts w:cstheme="minorHAnsi"/>
          <w:szCs w:val="24"/>
        </w:rPr>
        <w:t xml:space="preserve">communication, and driving </w:t>
      </w:r>
      <w:r>
        <w:rPr>
          <w:rFonts w:cstheme="minorHAnsi"/>
          <w:szCs w:val="24"/>
        </w:rPr>
        <w:t>t</w:t>
      </w:r>
      <w:r w:rsidRPr="00E144F6">
        <w:rPr>
          <w:rFonts w:cstheme="minorHAnsi"/>
          <w:szCs w:val="24"/>
        </w:rPr>
        <w:t>he</w:t>
      </w:r>
      <w:r>
        <w:rPr>
          <w:rFonts w:cstheme="minorHAnsi"/>
          <w:szCs w:val="24"/>
        </w:rPr>
        <w:t xml:space="preserve"> r</w:t>
      </w:r>
      <w:r w:rsidRPr="00E144F6">
        <w:rPr>
          <w:rFonts w:cstheme="minorHAnsi"/>
          <w:szCs w:val="24"/>
        </w:rPr>
        <w:t>eentry process at each phase of the continuum.</w:t>
      </w:r>
    </w:p>
    <w:p w:rsidR="00B80F21" w:rsidRPr="00E627B2" w:rsidRDefault="008F127B" w:rsidP="00C47405">
      <w:pPr>
        <w:pStyle w:val="ListParagraph"/>
        <w:numPr>
          <w:ilvl w:val="2"/>
          <w:numId w:val="38"/>
        </w:numPr>
        <w:spacing w:before="120" w:after="120" w:line="240" w:lineRule="auto"/>
        <w:contextualSpacing w:val="0"/>
        <w:rPr>
          <w:rFonts w:cstheme="minorHAnsi"/>
          <w:szCs w:val="24"/>
        </w:rPr>
      </w:pPr>
      <w:r w:rsidRPr="00E627B2">
        <w:rPr>
          <w:rFonts w:cstheme="minorHAnsi"/>
          <w:szCs w:val="24"/>
        </w:rPr>
        <w:t>Stages</w:t>
      </w:r>
    </w:p>
    <w:p w:rsidR="008F127B" w:rsidRPr="00E627B2" w:rsidRDefault="008F127B" w:rsidP="00C47405">
      <w:pPr>
        <w:pStyle w:val="ListParagraph"/>
        <w:numPr>
          <w:ilvl w:val="3"/>
          <w:numId w:val="38"/>
        </w:numPr>
        <w:spacing w:before="120" w:after="120" w:line="240" w:lineRule="auto"/>
        <w:contextualSpacing w:val="0"/>
        <w:rPr>
          <w:rFonts w:cstheme="minorHAnsi"/>
          <w:szCs w:val="24"/>
        </w:rPr>
      </w:pPr>
      <w:r w:rsidRPr="00E627B2">
        <w:rPr>
          <w:rFonts w:cstheme="minorHAnsi"/>
          <w:szCs w:val="24"/>
        </w:rPr>
        <w:t xml:space="preserve">“Stage 1: the point of admission to an out-of-home </w:t>
      </w:r>
      <w:r w:rsidR="00B80F21" w:rsidRPr="00E627B2">
        <w:rPr>
          <w:rFonts w:cstheme="minorHAnsi"/>
          <w:szCs w:val="24"/>
        </w:rPr>
        <w:t xml:space="preserve"> </w:t>
      </w:r>
      <w:r w:rsidRPr="00E627B2">
        <w:rPr>
          <w:rFonts w:cstheme="minorHAnsi"/>
          <w:szCs w:val="24"/>
        </w:rPr>
        <w:t>placement</w:t>
      </w:r>
      <w:r w:rsidR="002C57E5" w:rsidRPr="00E627B2">
        <w:rPr>
          <w:rFonts w:cstheme="minorHAnsi"/>
          <w:szCs w:val="24"/>
        </w:rPr>
        <w:t xml:space="preserve"> </w:t>
      </w:r>
    </w:p>
    <w:p w:rsidR="002C57E5" w:rsidRPr="00E627B2" w:rsidRDefault="00E71F0E" w:rsidP="00C47405">
      <w:pPr>
        <w:pStyle w:val="ListParagraph"/>
        <w:numPr>
          <w:ilvl w:val="4"/>
          <w:numId w:val="38"/>
        </w:numPr>
        <w:spacing w:before="120" w:after="120" w:line="240" w:lineRule="auto"/>
        <w:contextualSpacing w:val="0"/>
        <w:rPr>
          <w:rFonts w:cstheme="minorHAnsi"/>
          <w:szCs w:val="24"/>
        </w:rPr>
      </w:pPr>
      <w:r w:rsidRPr="00E627B2">
        <w:rPr>
          <w:rFonts w:cstheme="minorHAnsi"/>
          <w:szCs w:val="24"/>
        </w:rPr>
        <w:t>Out-of-home Placement (OHP) – YDC, residential, treatment facility, Model of Care or other program.</w:t>
      </w:r>
    </w:p>
    <w:p w:rsidR="00E71F0E" w:rsidRPr="00E627B2" w:rsidRDefault="00E71F0E" w:rsidP="00C47405">
      <w:pPr>
        <w:pStyle w:val="ListParagraph"/>
        <w:numPr>
          <w:ilvl w:val="4"/>
          <w:numId w:val="38"/>
        </w:numPr>
        <w:spacing w:before="120" w:after="120" w:line="240" w:lineRule="auto"/>
        <w:contextualSpacing w:val="0"/>
        <w:rPr>
          <w:rFonts w:cstheme="minorHAnsi"/>
          <w:szCs w:val="24"/>
        </w:rPr>
      </w:pPr>
      <w:r w:rsidRPr="00E627B2">
        <w:rPr>
          <w:rFonts w:cstheme="minorHAnsi"/>
          <w:szCs w:val="24"/>
        </w:rPr>
        <w:t>Revise RNR assessment</w:t>
      </w:r>
      <w:r w:rsidR="00485DE5" w:rsidRPr="00E627B2">
        <w:rPr>
          <w:rFonts w:cstheme="minorHAnsi"/>
          <w:szCs w:val="24"/>
        </w:rPr>
        <w:t xml:space="preserve"> and Cognitive </w:t>
      </w:r>
      <w:r w:rsidR="00B24DC2" w:rsidRPr="00E627B2">
        <w:rPr>
          <w:rFonts w:cstheme="minorHAnsi"/>
          <w:szCs w:val="24"/>
        </w:rPr>
        <w:t>Behavior Intervention</w:t>
      </w:r>
      <w:r w:rsidR="00D03949" w:rsidRPr="00E627B2">
        <w:rPr>
          <w:rFonts w:cstheme="minorHAnsi"/>
          <w:szCs w:val="24"/>
        </w:rPr>
        <w:t xml:space="preserve"> tools used to develop service plan.</w:t>
      </w:r>
    </w:p>
    <w:p w:rsidR="008F127B" w:rsidRPr="00E627B2" w:rsidRDefault="008F127B" w:rsidP="00C47405">
      <w:pPr>
        <w:pStyle w:val="ListParagraph"/>
        <w:numPr>
          <w:ilvl w:val="3"/>
          <w:numId w:val="38"/>
        </w:numPr>
        <w:spacing w:before="120" w:after="120" w:line="240" w:lineRule="auto"/>
        <w:contextualSpacing w:val="0"/>
        <w:rPr>
          <w:rFonts w:cstheme="minorHAnsi"/>
          <w:szCs w:val="24"/>
        </w:rPr>
      </w:pPr>
      <w:r w:rsidRPr="00E627B2">
        <w:rPr>
          <w:rFonts w:cstheme="minorHAnsi"/>
          <w:szCs w:val="24"/>
        </w:rPr>
        <w:t xml:space="preserve">Stage 2A: the latter portion of placement when discharge </w:t>
      </w:r>
      <w:r w:rsidR="00B80F21" w:rsidRPr="00E627B2">
        <w:rPr>
          <w:rFonts w:cstheme="minorHAnsi"/>
          <w:szCs w:val="24"/>
        </w:rPr>
        <w:t xml:space="preserve"> </w:t>
      </w:r>
      <w:r w:rsidRPr="00E627B2">
        <w:rPr>
          <w:rFonts w:cstheme="minorHAnsi"/>
          <w:szCs w:val="24"/>
        </w:rPr>
        <w:t>planning should be finalized</w:t>
      </w:r>
    </w:p>
    <w:p w:rsidR="00E71F0E" w:rsidRPr="00E627B2" w:rsidRDefault="00E71F0E" w:rsidP="00C47405">
      <w:pPr>
        <w:pStyle w:val="ListParagraph"/>
        <w:numPr>
          <w:ilvl w:val="4"/>
          <w:numId w:val="38"/>
        </w:numPr>
        <w:spacing w:before="120" w:after="120" w:line="240" w:lineRule="auto"/>
        <w:contextualSpacing w:val="0"/>
        <w:rPr>
          <w:rFonts w:cstheme="minorHAnsi"/>
          <w:szCs w:val="24"/>
        </w:rPr>
      </w:pPr>
      <w:r w:rsidRPr="00E627B2">
        <w:rPr>
          <w:rFonts w:cstheme="minorHAnsi"/>
          <w:szCs w:val="24"/>
        </w:rPr>
        <w:t xml:space="preserve">Release readiness – stakeholders focused and </w:t>
      </w:r>
      <w:r w:rsidR="00B80F21" w:rsidRPr="00E627B2">
        <w:rPr>
          <w:rFonts w:cstheme="minorHAnsi"/>
          <w:szCs w:val="24"/>
        </w:rPr>
        <w:t xml:space="preserve">   </w:t>
      </w:r>
      <w:r w:rsidRPr="00E627B2">
        <w:rPr>
          <w:rFonts w:cstheme="minorHAnsi"/>
          <w:szCs w:val="24"/>
        </w:rPr>
        <w:t>engaged.</w:t>
      </w:r>
    </w:p>
    <w:p w:rsidR="00B80F21" w:rsidRPr="00E627B2" w:rsidRDefault="00485DE5" w:rsidP="00C47405">
      <w:pPr>
        <w:pStyle w:val="ListParagraph"/>
        <w:numPr>
          <w:ilvl w:val="4"/>
          <w:numId w:val="38"/>
        </w:numPr>
        <w:spacing w:before="120" w:after="120" w:line="240" w:lineRule="auto"/>
        <w:contextualSpacing w:val="0"/>
        <w:rPr>
          <w:rFonts w:cstheme="minorHAnsi"/>
          <w:szCs w:val="24"/>
        </w:rPr>
      </w:pPr>
      <w:r w:rsidRPr="00E627B2">
        <w:rPr>
          <w:rFonts w:cstheme="minorHAnsi"/>
          <w:szCs w:val="24"/>
        </w:rPr>
        <w:t>Permanency planning and program referrals.</w:t>
      </w:r>
    </w:p>
    <w:p w:rsidR="008F127B" w:rsidRPr="00E627B2" w:rsidRDefault="008F127B" w:rsidP="00C47405">
      <w:pPr>
        <w:pStyle w:val="ListParagraph"/>
        <w:numPr>
          <w:ilvl w:val="3"/>
          <w:numId w:val="38"/>
        </w:numPr>
        <w:spacing w:before="120" w:after="120" w:line="240" w:lineRule="auto"/>
        <w:contextualSpacing w:val="0"/>
        <w:rPr>
          <w:rFonts w:cstheme="minorHAnsi"/>
          <w:szCs w:val="24"/>
        </w:rPr>
      </w:pPr>
      <w:r w:rsidRPr="00E627B2">
        <w:rPr>
          <w:rFonts w:cstheme="minorHAnsi"/>
          <w:szCs w:val="24"/>
        </w:rPr>
        <w:t>Stage 2B: the initial period of community reentry/aftercare</w:t>
      </w:r>
    </w:p>
    <w:p w:rsidR="00D03949" w:rsidRPr="00E627B2" w:rsidRDefault="00D03949" w:rsidP="00C47405">
      <w:pPr>
        <w:pStyle w:val="ListParagraph"/>
        <w:numPr>
          <w:ilvl w:val="4"/>
          <w:numId w:val="38"/>
        </w:numPr>
        <w:spacing w:before="120" w:after="120" w:line="240" w:lineRule="auto"/>
        <w:contextualSpacing w:val="0"/>
        <w:rPr>
          <w:rFonts w:cstheme="minorHAnsi"/>
          <w:szCs w:val="24"/>
        </w:rPr>
      </w:pPr>
      <w:r w:rsidRPr="00E627B2">
        <w:rPr>
          <w:rFonts w:cstheme="minorHAnsi"/>
          <w:szCs w:val="24"/>
        </w:rPr>
        <w:t xml:space="preserve">Explain expectations – 90 days minimum and 12 </w:t>
      </w:r>
      <w:r w:rsidR="00B80F21" w:rsidRPr="00E627B2">
        <w:rPr>
          <w:rFonts w:cstheme="minorHAnsi"/>
          <w:szCs w:val="24"/>
        </w:rPr>
        <w:t xml:space="preserve">   </w:t>
      </w:r>
      <w:r w:rsidRPr="00E627B2">
        <w:rPr>
          <w:rFonts w:cstheme="minorHAnsi"/>
          <w:szCs w:val="24"/>
        </w:rPr>
        <w:t>months maximum of community supervision.</w:t>
      </w:r>
    </w:p>
    <w:p w:rsidR="00B80F21" w:rsidRDefault="00485DE5" w:rsidP="00F42C01">
      <w:pPr>
        <w:pStyle w:val="ListParagraph"/>
        <w:numPr>
          <w:ilvl w:val="4"/>
          <w:numId w:val="38"/>
        </w:numPr>
        <w:spacing w:before="120" w:after="120" w:line="240" w:lineRule="auto"/>
        <w:rPr>
          <w:rFonts w:cstheme="minorHAnsi"/>
          <w:szCs w:val="24"/>
        </w:rPr>
      </w:pPr>
      <w:r w:rsidRPr="00F42C01">
        <w:rPr>
          <w:rFonts w:cstheme="minorHAnsi"/>
          <w:szCs w:val="24"/>
        </w:rPr>
        <w:t xml:space="preserve">Child Family Team Meeting in the </w:t>
      </w:r>
      <w:r w:rsidR="0088610F" w:rsidRPr="00F42C01">
        <w:rPr>
          <w:rFonts w:cstheme="minorHAnsi"/>
          <w:szCs w:val="24"/>
        </w:rPr>
        <w:t xml:space="preserve">community. </w:t>
      </w:r>
    </w:p>
    <w:p w:rsidR="00F42C01" w:rsidRDefault="00F42C01" w:rsidP="00F42C01">
      <w:pPr>
        <w:spacing w:before="120" w:after="120" w:line="240" w:lineRule="auto"/>
        <w:ind w:left="2880"/>
        <w:rPr>
          <w:rFonts w:cstheme="minorHAnsi"/>
          <w:szCs w:val="24"/>
        </w:rPr>
      </w:pPr>
    </w:p>
    <w:p w:rsidR="00F42C01" w:rsidRPr="00F42C01" w:rsidRDefault="00F42C01" w:rsidP="00F42C01">
      <w:pPr>
        <w:spacing w:before="120" w:after="120" w:line="240" w:lineRule="auto"/>
        <w:ind w:left="2880"/>
        <w:rPr>
          <w:rFonts w:cstheme="minorHAnsi"/>
          <w:szCs w:val="24"/>
        </w:rPr>
      </w:pPr>
    </w:p>
    <w:p w:rsidR="008F127B" w:rsidRPr="00F42C01" w:rsidRDefault="008F127B" w:rsidP="00F42C01">
      <w:pPr>
        <w:pStyle w:val="ListParagraph"/>
        <w:numPr>
          <w:ilvl w:val="3"/>
          <w:numId w:val="38"/>
        </w:numPr>
        <w:spacing w:before="120" w:after="120" w:line="240" w:lineRule="auto"/>
        <w:contextualSpacing w:val="0"/>
        <w:rPr>
          <w:rFonts w:cstheme="minorHAnsi"/>
          <w:szCs w:val="24"/>
        </w:rPr>
      </w:pPr>
      <w:r w:rsidRPr="00F42C01">
        <w:rPr>
          <w:rFonts w:cstheme="minorHAnsi"/>
          <w:szCs w:val="24"/>
        </w:rPr>
        <w:lastRenderedPageBreak/>
        <w:t xml:space="preserve">Stage 3A: the duration of community aftercare/supervised </w:t>
      </w:r>
      <w:r w:rsidR="00B80F21" w:rsidRPr="00F42C01">
        <w:rPr>
          <w:rFonts w:cstheme="minorHAnsi"/>
          <w:szCs w:val="24"/>
        </w:rPr>
        <w:t xml:space="preserve"> </w:t>
      </w:r>
      <w:r w:rsidRPr="00F42C01">
        <w:rPr>
          <w:rFonts w:cstheme="minorHAnsi"/>
          <w:szCs w:val="24"/>
        </w:rPr>
        <w:t>release following an initial period of adjustment</w:t>
      </w:r>
    </w:p>
    <w:p w:rsidR="00D03949" w:rsidRPr="00E627B2" w:rsidRDefault="00D03949" w:rsidP="00C47405">
      <w:pPr>
        <w:pStyle w:val="ListParagraph"/>
        <w:numPr>
          <w:ilvl w:val="4"/>
          <w:numId w:val="38"/>
        </w:numPr>
        <w:spacing w:before="120" w:after="120" w:line="240" w:lineRule="auto"/>
        <w:contextualSpacing w:val="0"/>
        <w:rPr>
          <w:rFonts w:cstheme="minorHAnsi"/>
          <w:szCs w:val="24"/>
        </w:rPr>
      </w:pPr>
      <w:r w:rsidRPr="00E627B2">
        <w:rPr>
          <w:rFonts w:cstheme="minorHAnsi"/>
          <w:szCs w:val="24"/>
        </w:rPr>
        <w:t xml:space="preserve">Service providers assisting and communicating </w:t>
      </w:r>
      <w:r w:rsidR="00B80F21" w:rsidRPr="00E627B2">
        <w:rPr>
          <w:rFonts w:cstheme="minorHAnsi"/>
          <w:szCs w:val="24"/>
        </w:rPr>
        <w:t xml:space="preserve">   </w:t>
      </w:r>
      <w:r w:rsidRPr="00E627B2">
        <w:rPr>
          <w:rFonts w:cstheme="minorHAnsi"/>
          <w:szCs w:val="24"/>
        </w:rPr>
        <w:t>transition status.</w:t>
      </w:r>
    </w:p>
    <w:p w:rsidR="00D03949" w:rsidRPr="00E627B2" w:rsidRDefault="00D03949" w:rsidP="00C47405">
      <w:pPr>
        <w:pStyle w:val="ListParagraph"/>
        <w:numPr>
          <w:ilvl w:val="4"/>
          <w:numId w:val="38"/>
        </w:numPr>
        <w:spacing w:before="120" w:after="120" w:line="240" w:lineRule="auto"/>
        <w:contextualSpacing w:val="0"/>
        <w:rPr>
          <w:rFonts w:cstheme="minorHAnsi"/>
          <w:szCs w:val="24"/>
        </w:rPr>
      </w:pPr>
      <w:r w:rsidRPr="00E627B2">
        <w:rPr>
          <w:rFonts w:cstheme="minorHAnsi"/>
          <w:szCs w:val="24"/>
        </w:rPr>
        <w:t xml:space="preserve">Sustaining and enhancing pro-social skills in the </w:t>
      </w:r>
      <w:r w:rsidR="00B80F21" w:rsidRPr="00E627B2">
        <w:rPr>
          <w:rFonts w:cstheme="minorHAnsi"/>
          <w:szCs w:val="24"/>
        </w:rPr>
        <w:t xml:space="preserve">   </w:t>
      </w:r>
      <w:r w:rsidRPr="00E627B2">
        <w:rPr>
          <w:rFonts w:cstheme="minorHAnsi"/>
          <w:szCs w:val="24"/>
        </w:rPr>
        <w:t>community.</w:t>
      </w:r>
      <w:r w:rsidR="00B80F21" w:rsidRPr="00E627B2">
        <w:rPr>
          <w:rFonts w:cstheme="minorHAnsi"/>
          <w:szCs w:val="24"/>
        </w:rPr>
        <w:t xml:space="preserve"> </w:t>
      </w:r>
    </w:p>
    <w:p w:rsidR="00FA6010" w:rsidRPr="00E627B2" w:rsidRDefault="008F127B" w:rsidP="00C47405">
      <w:pPr>
        <w:pStyle w:val="ListParagraph"/>
        <w:numPr>
          <w:ilvl w:val="3"/>
          <w:numId w:val="38"/>
        </w:numPr>
        <w:spacing w:before="120" w:after="120" w:line="240" w:lineRule="auto"/>
        <w:contextualSpacing w:val="0"/>
        <w:rPr>
          <w:rFonts w:cstheme="minorHAnsi"/>
          <w:szCs w:val="24"/>
        </w:rPr>
      </w:pPr>
      <w:r w:rsidRPr="00E627B2">
        <w:rPr>
          <w:rFonts w:cstheme="minorHAnsi"/>
          <w:szCs w:val="24"/>
        </w:rPr>
        <w:t xml:space="preserve">Stage 3B: life without any formal or official justice </w:t>
      </w:r>
      <w:r w:rsidR="00B24DC2" w:rsidRPr="00E627B2">
        <w:rPr>
          <w:rFonts w:cstheme="minorHAnsi"/>
          <w:szCs w:val="24"/>
        </w:rPr>
        <w:t>system jurisdiction</w:t>
      </w:r>
      <w:r w:rsidR="00FA6010" w:rsidRPr="00E627B2">
        <w:rPr>
          <w:rFonts w:cstheme="minorHAnsi"/>
          <w:szCs w:val="24"/>
        </w:rPr>
        <w:t>”</w:t>
      </w:r>
      <w:r w:rsidR="00514EAB" w:rsidRPr="00E627B2">
        <w:rPr>
          <w:rStyle w:val="EndnoteReference"/>
          <w:rFonts w:cstheme="minorHAnsi"/>
          <w:szCs w:val="24"/>
        </w:rPr>
        <w:endnoteReference w:id="25"/>
      </w:r>
    </w:p>
    <w:p w:rsidR="00D03949" w:rsidRPr="00E627B2" w:rsidRDefault="0088610F" w:rsidP="00C47405">
      <w:pPr>
        <w:pStyle w:val="ListParagraph"/>
        <w:numPr>
          <w:ilvl w:val="4"/>
          <w:numId w:val="38"/>
        </w:numPr>
        <w:spacing w:before="120" w:after="120" w:line="240" w:lineRule="auto"/>
        <w:contextualSpacing w:val="0"/>
        <w:rPr>
          <w:rFonts w:cstheme="minorHAnsi"/>
          <w:szCs w:val="24"/>
        </w:rPr>
      </w:pPr>
      <w:r w:rsidRPr="00E627B2">
        <w:rPr>
          <w:rFonts w:cstheme="minorHAnsi"/>
          <w:szCs w:val="24"/>
        </w:rPr>
        <w:t xml:space="preserve">Youth has achieved all requirements and complied </w:t>
      </w:r>
      <w:r w:rsidR="00B80F21" w:rsidRPr="00E627B2">
        <w:rPr>
          <w:rFonts w:cstheme="minorHAnsi"/>
          <w:szCs w:val="24"/>
        </w:rPr>
        <w:t xml:space="preserve">   </w:t>
      </w:r>
      <w:r w:rsidRPr="00E627B2">
        <w:rPr>
          <w:rFonts w:cstheme="minorHAnsi"/>
          <w:szCs w:val="24"/>
        </w:rPr>
        <w:t xml:space="preserve">with the conditions of supervision and demonstrating </w:t>
      </w:r>
      <w:r w:rsidR="00B80F21" w:rsidRPr="00E627B2">
        <w:rPr>
          <w:rFonts w:cstheme="minorHAnsi"/>
          <w:szCs w:val="24"/>
        </w:rPr>
        <w:t xml:space="preserve">   </w:t>
      </w:r>
      <w:r w:rsidRPr="00E627B2">
        <w:rPr>
          <w:rFonts w:cstheme="minorHAnsi"/>
          <w:szCs w:val="24"/>
        </w:rPr>
        <w:t xml:space="preserve">confidence and competence. </w:t>
      </w:r>
    </w:p>
    <w:p w:rsidR="0088610F" w:rsidRPr="00E627B2" w:rsidRDefault="0088610F" w:rsidP="00C47405">
      <w:pPr>
        <w:pStyle w:val="ListParagraph"/>
        <w:numPr>
          <w:ilvl w:val="4"/>
          <w:numId w:val="38"/>
        </w:numPr>
        <w:spacing w:before="120" w:after="120" w:line="240" w:lineRule="auto"/>
        <w:contextualSpacing w:val="0"/>
        <w:rPr>
          <w:rFonts w:cstheme="minorHAnsi"/>
          <w:szCs w:val="24"/>
        </w:rPr>
      </w:pPr>
      <w:r w:rsidRPr="00E627B2">
        <w:rPr>
          <w:rFonts w:cstheme="minorHAnsi"/>
          <w:szCs w:val="24"/>
        </w:rPr>
        <w:t>Quality of life sustainment.</w:t>
      </w:r>
    </w:p>
    <w:p w:rsidR="00514EAB" w:rsidRPr="00E627B2" w:rsidRDefault="000302C8" w:rsidP="00B24DC2">
      <w:pPr>
        <w:spacing w:before="120" w:after="120" w:line="240" w:lineRule="auto"/>
        <w:ind w:left="720"/>
        <w:rPr>
          <w:rFonts w:cstheme="minorHAnsi"/>
          <w:b/>
          <w:sz w:val="24"/>
          <w:szCs w:val="24"/>
        </w:rPr>
      </w:pPr>
      <w:r w:rsidRPr="00E627B2">
        <w:rPr>
          <w:rFonts w:cstheme="minorHAnsi"/>
          <w:b/>
          <w:sz w:val="24"/>
          <w:szCs w:val="24"/>
        </w:rPr>
        <w:t>NOTE: Show slide #27</w:t>
      </w:r>
      <w:r w:rsidR="009D6789" w:rsidRPr="00E627B2">
        <w:rPr>
          <w:rFonts w:cstheme="minorHAnsi"/>
          <w:b/>
          <w:sz w:val="24"/>
          <w:szCs w:val="24"/>
        </w:rPr>
        <w:t xml:space="preserve">, </w:t>
      </w:r>
      <w:r w:rsidR="009D6789" w:rsidRPr="00E627B2">
        <w:rPr>
          <w:rFonts w:cstheme="minorHAnsi"/>
          <w:b/>
          <w:sz w:val="24"/>
          <w:szCs w:val="24"/>
          <w:u w:val="single"/>
        </w:rPr>
        <w:t>Objective #5</w:t>
      </w:r>
      <w:r w:rsidR="00514EAB" w:rsidRPr="00E627B2">
        <w:rPr>
          <w:rFonts w:cstheme="minorHAnsi"/>
          <w:b/>
          <w:sz w:val="24"/>
          <w:szCs w:val="24"/>
          <w:u w:val="single"/>
        </w:rPr>
        <w:t>,</w:t>
      </w:r>
      <w:r w:rsidR="00514EAB" w:rsidRPr="00E627B2">
        <w:rPr>
          <w:rFonts w:cstheme="minorHAnsi"/>
          <w:b/>
          <w:sz w:val="24"/>
          <w:szCs w:val="24"/>
        </w:rPr>
        <w:t xml:space="preserve"> </w:t>
      </w:r>
      <w:r w:rsidR="009D6789" w:rsidRPr="00E627B2">
        <w:rPr>
          <w:rFonts w:cstheme="minorHAnsi"/>
          <w:b/>
          <w:sz w:val="24"/>
          <w:szCs w:val="24"/>
        </w:rPr>
        <w:t>“Overarching Case Management”</w:t>
      </w:r>
    </w:p>
    <w:p w:rsidR="00051059" w:rsidRPr="00E627B2" w:rsidRDefault="00051059" w:rsidP="00C47405">
      <w:pPr>
        <w:pStyle w:val="ListParagraph"/>
        <w:numPr>
          <w:ilvl w:val="1"/>
          <w:numId w:val="38"/>
        </w:numPr>
        <w:spacing w:before="120" w:after="120" w:line="240" w:lineRule="auto"/>
        <w:contextualSpacing w:val="0"/>
        <w:rPr>
          <w:rFonts w:cstheme="minorHAnsi"/>
          <w:szCs w:val="24"/>
        </w:rPr>
      </w:pPr>
      <w:r w:rsidRPr="00E627B2">
        <w:rPr>
          <w:rFonts w:cstheme="minorHAnsi"/>
          <w:szCs w:val="24"/>
        </w:rPr>
        <w:t>Overarching Case Management</w:t>
      </w:r>
      <w:r w:rsidR="0088610F" w:rsidRPr="00E627B2">
        <w:rPr>
          <w:rFonts w:cstheme="minorHAnsi"/>
          <w:szCs w:val="24"/>
        </w:rPr>
        <w:t xml:space="preserve"> </w:t>
      </w:r>
    </w:p>
    <w:p w:rsidR="00051059" w:rsidRPr="00E627B2" w:rsidRDefault="00051059" w:rsidP="00C47405">
      <w:pPr>
        <w:pStyle w:val="ListParagraph"/>
        <w:numPr>
          <w:ilvl w:val="2"/>
          <w:numId w:val="38"/>
        </w:numPr>
        <w:spacing w:before="120" w:after="120" w:line="240" w:lineRule="auto"/>
        <w:contextualSpacing w:val="0"/>
        <w:rPr>
          <w:rFonts w:cstheme="minorHAnsi"/>
          <w:szCs w:val="24"/>
        </w:rPr>
      </w:pPr>
      <w:r w:rsidRPr="00E627B2">
        <w:rPr>
          <w:rFonts w:cstheme="minorHAnsi"/>
          <w:szCs w:val="24"/>
        </w:rPr>
        <w:t>Overarching Case Management (OCM), an approach that provides youth with a systematic continuity of care throughout the phases of the reentry continuum.”</w:t>
      </w:r>
      <w:r w:rsidRPr="00E627B2">
        <w:rPr>
          <w:rStyle w:val="EndnoteReference"/>
          <w:rFonts w:cstheme="minorHAnsi"/>
          <w:szCs w:val="24"/>
        </w:rPr>
        <w:endnoteReference w:id="26"/>
      </w:r>
    </w:p>
    <w:p w:rsidR="00241C27" w:rsidRPr="00E627B2" w:rsidRDefault="0025251C" w:rsidP="00C47405">
      <w:pPr>
        <w:pStyle w:val="ListParagraph"/>
        <w:numPr>
          <w:ilvl w:val="2"/>
          <w:numId w:val="38"/>
        </w:numPr>
        <w:spacing w:before="120" w:after="120" w:line="240" w:lineRule="auto"/>
        <w:contextualSpacing w:val="0"/>
        <w:rPr>
          <w:rFonts w:cstheme="minorHAnsi"/>
          <w:szCs w:val="24"/>
        </w:rPr>
      </w:pPr>
      <w:r w:rsidRPr="00E627B2">
        <w:rPr>
          <w:rFonts w:cstheme="minorHAnsi"/>
          <w:szCs w:val="24"/>
        </w:rPr>
        <w:t xml:space="preserve">A central aspect of OCM is the use of assessments to classify youth and match them to appropriate services. </w:t>
      </w:r>
    </w:p>
    <w:p w:rsidR="00241C27" w:rsidRPr="00E627B2" w:rsidRDefault="0025251C" w:rsidP="00C47405">
      <w:pPr>
        <w:pStyle w:val="ListParagraph"/>
        <w:numPr>
          <w:ilvl w:val="2"/>
          <w:numId w:val="38"/>
        </w:numPr>
        <w:spacing w:before="120" w:after="120" w:line="240" w:lineRule="auto"/>
        <w:contextualSpacing w:val="0"/>
        <w:rPr>
          <w:rFonts w:cstheme="minorHAnsi"/>
          <w:szCs w:val="24"/>
        </w:rPr>
      </w:pPr>
      <w:r w:rsidRPr="00E627B2">
        <w:rPr>
          <w:rFonts w:cstheme="minorHAnsi"/>
          <w:szCs w:val="24"/>
        </w:rPr>
        <w:t xml:space="preserve">Developing a consolidated facility and community </w:t>
      </w:r>
      <w:r w:rsidR="00290F59">
        <w:rPr>
          <w:rFonts w:cstheme="minorHAnsi"/>
          <w:szCs w:val="24"/>
        </w:rPr>
        <w:t>service/</w:t>
      </w:r>
      <w:r w:rsidRPr="00E627B2">
        <w:rPr>
          <w:rFonts w:cstheme="minorHAnsi"/>
          <w:szCs w:val="24"/>
        </w:rPr>
        <w:t xml:space="preserve">case </w:t>
      </w:r>
      <w:r w:rsidR="00290F59" w:rsidRPr="00E627B2">
        <w:rPr>
          <w:rFonts w:cstheme="minorHAnsi"/>
          <w:szCs w:val="24"/>
        </w:rPr>
        <w:t>plan</w:t>
      </w:r>
      <w:r w:rsidR="00290F59">
        <w:rPr>
          <w:rFonts w:cstheme="minorHAnsi"/>
          <w:szCs w:val="24"/>
        </w:rPr>
        <w:t>s</w:t>
      </w:r>
      <w:r w:rsidR="00290F59" w:rsidRPr="00E627B2">
        <w:rPr>
          <w:rFonts w:cstheme="minorHAnsi"/>
          <w:szCs w:val="24"/>
        </w:rPr>
        <w:t xml:space="preserve"> that</w:t>
      </w:r>
      <w:r w:rsidRPr="00E627B2">
        <w:rPr>
          <w:rFonts w:cstheme="minorHAnsi"/>
          <w:szCs w:val="24"/>
        </w:rPr>
        <w:t xml:space="preserve"> incorporates family and social networks, social controls, and services focused on risk and protective factors. </w:t>
      </w:r>
    </w:p>
    <w:p w:rsidR="0025251C" w:rsidRPr="00E627B2" w:rsidRDefault="0025251C" w:rsidP="00C47405">
      <w:pPr>
        <w:pStyle w:val="ListParagraph"/>
        <w:numPr>
          <w:ilvl w:val="2"/>
          <w:numId w:val="38"/>
        </w:numPr>
        <w:spacing w:before="120" w:after="120" w:line="240" w:lineRule="auto"/>
        <w:contextualSpacing w:val="0"/>
        <w:rPr>
          <w:rFonts w:cstheme="minorHAnsi"/>
          <w:szCs w:val="24"/>
        </w:rPr>
      </w:pPr>
      <w:r w:rsidRPr="00E627B2">
        <w:rPr>
          <w:rFonts w:cstheme="minorHAnsi"/>
          <w:szCs w:val="24"/>
        </w:rPr>
        <w:t xml:space="preserve">Key OCM components in the community include graduated sanctions and incentives, realistic and enforceable post-release conditions, and links to community resources and non-correctional youth-serving systems, such as education, child </w:t>
      </w:r>
      <w:r w:rsidR="00241C27" w:rsidRPr="00E627B2">
        <w:rPr>
          <w:rFonts w:cstheme="minorHAnsi"/>
          <w:szCs w:val="24"/>
        </w:rPr>
        <w:t>w</w:t>
      </w:r>
      <w:r w:rsidRPr="00E627B2">
        <w:rPr>
          <w:rFonts w:cstheme="minorHAnsi"/>
          <w:szCs w:val="24"/>
        </w:rPr>
        <w:t>elfare, employment, housing, behavioral health, and</w:t>
      </w:r>
      <w:r w:rsidR="00241C27" w:rsidRPr="00E627B2">
        <w:rPr>
          <w:rFonts w:cstheme="minorHAnsi"/>
          <w:szCs w:val="24"/>
        </w:rPr>
        <w:t xml:space="preserve"> </w:t>
      </w:r>
      <w:r w:rsidRPr="00E627B2">
        <w:rPr>
          <w:rFonts w:cstheme="minorHAnsi"/>
          <w:szCs w:val="24"/>
        </w:rPr>
        <w:t>physical</w:t>
      </w:r>
      <w:r w:rsidR="00241C27" w:rsidRPr="00E627B2">
        <w:rPr>
          <w:rFonts w:cstheme="minorHAnsi"/>
          <w:szCs w:val="24"/>
        </w:rPr>
        <w:t xml:space="preserve"> </w:t>
      </w:r>
      <w:r w:rsidRPr="00E627B2">
        <w:rPr>
          <w:rFonts w:cstheme="minorHAnsi"/>
          <w:szCs w:val="24"/>
        </w:rPr>
        <w:t>health services.</w:t>
      </w:r>
      <w:r w:rsidRPr="00E627B2">
        <w:rPr>
          <w:rStyle w:val="EndnoteReference"/>
          <w:rFonts w:cstheme="minorHAnsi"/>
          <w:szCs w:val="24"/>
        </w:rPr>
        <w:endnoteReference w:id="27"/>
      </w:r>
    </w:p>
    <w:p w:rsidR="00A70F7C" w:rsidRPr="00E627B2" w:rsidRDefault="00A70F7C" w:rsidP="00C47405">
      <w:pPr>
        <w:pStyle w:val="ListParagraph"/>
        <w:numPr>
          <w:ilvl w:val="2"/>
          <w:numId w:val="38"/>
        </w:numPr>
        <w:spacing w:before="120" w:after="120" w:line="240" w:lineRule="auto"/>
        <w:contextualSpacing w:val="0"/>
        <w:rPr>
          <w:rFonts w:cstheme="minorHAnsi"/>
          <w:szCs w:val="24"/>
        </w:rPr>
      </w:pPr>
      <w:r w:rsidRPr="00E627B2">
        <w:rPr>
          <w:rFonts w:cstheme="minorHAnsi"/>
          <w:szCs w:val="24"/>
        </w:rPr>
        <w:t>Juvenile Court Counselors must own OCM. Provide leadership, purpose, directions and motivation collaborating a</w:t>
      </w:r>
      <w:r w:rsidR="00290F59">
        <w:rPr>
          <w:rFonts w:cstheme="minorHAnsi"/>
          <w:szCs w:val="24"/>
        </w:rPr>
        <w:t>nd partnering with stakeholders. They are the lead CHANGE AGENT!</w:t>
      </w:r>
    </w:p>
    <w:p w:rsidR="00514EAB" w:rsidRPr="00E627B2" w:rsidRDefault="00A7580B" w:rsidP="004D4DC8">
      <w:pPr>
        <w:spacing w:before="120" w:after="120" w:line="240" w:lineRule="auto"/>
        <w:ind w:left="720"/>
        <w:rPr>
          <w:rFonts w:cstheme="minorHAnsi"/>
          <w:b/>
          <w:sz w:val="24"/>
          <w:szCs w:val="24"/>
        </w:rPr>
      </w:pPr>
      <w:r w:rsidRPr="00E627B2">
        <w:rPr>
          <w:rFonts w:cstheme="minorHAnsi"/>
          <w:b/>
          <w:sz w:val="24"/>
          <w:szCs w:val="24"/>
        </w:rPr>
        <w:t>N</w:t>
      </w:r>
      <w:r w:rsidR="00514EAB" w:rsidRPr="00E627B2">
        <w:rPr>
          <w:rFonts w:cstheme="minorHAnsi"/>
          <w:b/>
          <w:sz w:val="24"/>
          <w:szCs w:val="24"/>
        </w:rPr>
        <w:t>O</w:t>
      </w:r>
      <w:r w:rsidR="000302C8" w:rsidRPr="00E627B2">
        <w:rPr>
          <w:rFonts w:cstheme="minorHAnsi"/>
          <w:b/>
          <w:sz w:val="24"/>
          <w:szCs w:val="24"/>
        </w:rPr>
        <w:t>TE: Show slide #28</w:t>
      </w:r>
      <w:r w:rsidR="00514EAB" w:rsidRPr="00E627B2">
        <w:rPr>
          <w:rFonts w:cstheme="minorHAnsi"/>
          <w:b/>
          <w:sz w:val="24"/>
          <w:szCs w:val="24"/>
        </w:rPr>
        <w:t xml:space="preserve">, </w:t>
      </w:r>
      <w:r w:rsidR="00514EAB" w:rsidRPr="00E627B2">
        <w:rPr>
          <w:rFonts w:cstheme="minorHAnsi"/>
          <w:b/>
          <w:sz w:val="24"/>
          <w:szCs w:val="24"/>
          <w:u w:val="single"/>
        </w:rPr>
        <w:t>Objective #6,</w:t>
      </w:r>
      <w:r w:rsidR="00514EAB" w:rsidRPr="00E627B2">
        <w:rPr>
          <w:rFonts w:cstheme="minorHAnsi"/>
          <w:b/>
          <w:sz w:val="24"/>
          <w:szCs w:val="24"/>
        </w:rPr>
        <w:t xml:space="preserve"> Six Critical Functions…”</w:t>
      </w:r>
    </w:p>
    <w:p w:rsidR="00DB7788" w:rsidRPr="00E627B2" w:rsidRDefault="00DF260D" w:rsidP="00C47405">
      <w:pPr>
        <w:pStyle w:val="ListParagraph"/>
        <w:numPr>
          <w:ilvl w:val="1"/>
          <w:numId w:val="38"/>
        </w:numPr>
        <w:spacing w:before="120" w:after="120" w:line="240" w:lineRule="auto"/>
        <w:contextualSpacing w:val="0"/>
        <w:rPr>
          <w:rFonts w:cstheme="minorHAnsi"/>
          <w:szCs w:val="24"/>
        </w:rPr>
      </w:pPr>
      <w:r w:rsidRPr="00E627B2">
        <w:rPr>
          <w:rFonts w:cstheme="minorHAnsi"/>
          <w:szCs w:val="24"/>
        </w:rPr>
        <w:t>S</w:t>
      </w:r>
      <w:r w:rsidR="00DB7788" w:rsidRPr="00E627B2">
        <w:rPr>
          <w:rFonts w:cstheme="minorHAnsi"/>
          <w:szCs w:val="24"/>
        </w:rPr>
        <w:t xml:space="preserve">ix critical functions of the juvenile reentry </w:t>
      </w:r>
      <w:r w:rsidRPr="00E627B2">
        <w:rPr>
          <w:rFonts w:cstheme="minorHAnsi"/>
          <w:szCs w:val="24"/>
        </w:rPr>
        <w:t xml:space="preserve">continuum </w:t>
      </w:r>
      <w:r w:rsidR="00DB7788" w:rsidRPr="00E627B2">
        <w:rPr>
          <w:rFonts w:cstheme="minorHAnsi"/>
          <w:szCs w:val="24"/>
        </w:rPr>
        <w:t>related to day-to-</w:t>
      </w:r>
      <w:r w:rsidR="00B80F21" w:rsidRPr="00E627B2">
        <w:rPr>
          <w:rFonts w:cstheme="minorHAnsi"/>
          <w:szCs w:val="24"/>
        </w:rPr>
        <w:t xml:space="preserve"> </w:t>
      </w:r>
      <w:r w:rsidR="00DB7788" w:rsidRPr="00E627B2">
        <w:rPr>
          <w:rFonts w:cstheme="minorHAnsi"/>
          <w:szCs w:val="24"/>
        </w:rPr>
        <w:t>day practice</w:t>
      </w:r>
      <w:r w:rsidRPr="00E627B2">
        <w:rPr>
          <w:rFonts w:cstheme="minorHAnsi"/>
          <w:szCs w:val="24"/>
        </w:rPr>
        <w:t>s in case management</w:t>
      </w:r>
      <w:r w:rsidR="00DB7788" w:rsidRPr="00E627B2">
        <w:rPr>
          <w:rFonts w:cstheme="minorHAnsi"/>
          <w:szCs w:val="24"/>
        </w:rPr>
        <w:t>.</w:t>
      </w:r>
    </w:p>
    <w:p w:rsidR="00B80F21" w:rsidRPr="00E627B2" w:rsidRDefault="00F710FF" w:rsidP="00C47405">
      <w:pPr>
        <w:pStyle w:val="ListParagraph"/>
        <w:numPr>
          <w:ilvl w:val="2"/>
          <w:numId w:val="38"/>
        </w:numPr>
        <w:spacing w:before="120" w:after="120" w:line="240" w:lineRule="auto"/>
        <w:contextualSpacing w:val="0"/>
        <w:rPr>
          <w:rFonts w:cstheme="minorHAnsi"/>
          <w:szCs w:val="24"/>
        </w:rPr>
      </w:pPr>
      <w:r w:rsidRPr="00E627B2">
        <w:rPr>
          <w:rFonts w:cstheme="minorHAnsi"/>
          <w:szCs w:val="24"/>
        </w:rPr>
        <w:t>Functions</w:t>
      </w:r>
    </w:p>
    <w:p w:rsidR="00EA15C6" w:rsidRPr="00E627B2" w:rsidRDefault="00EA15C6" w:rsidP="00C47405">
      <w:pPr>
        <w:pStyle w:val="ListParagraph"/>
        <w:numPr>
          <w:ilvl w:val="3"/>
          <w:numId w:val="38"/>
        </w:numPr>
        <w:spacing w:before="120" w:after="120" w:line="240" w:lineRule="auto"/>
        <w:contextualSpacing w:val="0"/>
        <w:rPr>
          <w:rFonts w:cstheme="minorHAnsi"/>
          <w:szCs w:val="24"/>
        </w:rPr>
      </w:pPr>
      <w:r w:rsidRPr="00E627B2">
        <w:rPr>
          <w:rFonts w:cstheme="minorHAnsi"/>
          <w:szCs w:val="24"/>
        </w:rPr>
        <w:t>Assessment of Risk for Reoffending, Strengths, and Needs</w:t>
      </w:r>
    </w:p>
    <w:p w:rsidR="00C22697" w:rsidRPr="00E627B2" w:rsidRDefault="00686365" w:rsidP="00C47405">
      <w:pPr>
        <w:pStyle w:val="ListParagraph"/>
        <w:numPr>
          <w:ilvl w:val="4"/>
          <w:numId w:val="38"/>
        </w:numPr>
        <w:spacing w:before="120" w:after="120" w:line="240" w:lineRule="auto"/>
        <w:contextualSpacing w:val="0"/>
        <w:rPr>
          <w:rFonts w:cstheme="minorHAnsi"/>
          <w:szCs w:val="24"/>
        </w:rPr>
      </w:pPr>
      <w:r w:rsidRPr="00E627B2">
        <w:rPr>
          <w:rFonts w:cstheme="minorHAnsi"/>
          <w:szCs w:val="24"/>
        </w:rPr>
        <w:t>Initial and periodic assessments</w:t>
      </w:r>
      <w:r w:rsidR="00A70F7C" w:rsidRPr="00E627B2">
        <w:rPr>
          <w:rFonts w:cstheme="minorHAnsi"/>
          <w:szCs w:val="24"/>
        </w:rPr>
        <w:t>.</w:t>
      </w:r>
    </w:p>
    <w:p w:rsidR="00B80F21" w:rsidRPr="00E627B2" w:rsidRDefault="00686365" w:rsidP="00C47405">
      <w:pPr>
        <w:pStyle w:val="ListParagraph"/>
        <w:numPr>
          <w:ilvl w:val="4"/>
          <w:numId w:val="38"/>
        </w:numPr>
        <w:spacing w:before="120" w:after="120" w:line="240" w:lineRule="auto"/>
        <w:contextualSpacing w:val="0"/>
        <w:rPr>
          <w:rFonts w:cstheme="minorHAnsi"/>
          <w:szCs w:val="24"/>
        </w:rPr>
      </w:pPr>
      <w:r w:rsidRPr="00E627B2">
        <w:rPr>
          <w:rFonts w:cstheme="minorHAnsi"/>
          <w:szCs w:val="24"/>
        </w:rPr>
        <w:t>Implement into supervision planning</w:t>
      </w:r>
      <w:r w:rsidR="00A70F7C" w:rsidRPr="00E627B2">
        <w:rPr>
          <w:rFonts w:cstheme="minorHAnsi"/>
          <w:szCs w:val="24"/>
        </w:rPr>
        <w:t>.</w:t>
      </w:r>
    </w:p>
    <w:p w:rsidR="00EA15C6" w:rsidRPr="00E627B2" w:rsidRDefault="00EA15C6" w:rsidP="00C47405">
      <w:pPr>
        <w:pStyle w:val="ListParagraph"/>
        <w:numPr>
          <w:ilvl w:val="3"/>
          <w:numId w:val="38"/>
        </w:numPr>
        <w:spacing w:before="120" w:after="120" w:line="240" w:lineRule="auto"/>
        <w:contextualSpacing w:val="0"/>
        <w:rPr>
          <w:rFonts w:cstheme="minorHAnsi"/>
          <w:szCs w:val="24"/>
        </w:rPr>
      </w:pPr>
      <w:r w:rsidRPr="00E627B2">
        <w:rPr>
          <w:rFonts w:cstheme="minorHAnsi"/>
          <w:szCs w:val="24"/>
        </w:rPr>
        <w:lastRenderedPageBreak/>
        <w:t>Cognitive-Behavioral Interventions</w:t>
      </w:r>
    </w:p>
    <w:p w:rsidR="00686365" w:rsidRPr="00E627B2" w:rsidRDefault="00686365" w:rsidP="00C47405">
      <w:pPr>
        <w:pStyle w:val="ListParagraph"/>
        <w:numPr>
          <w:ilvl w:val="4"/>
          <w:numId w:val="38"/>
        </w:numPr>
        <w:spacing w:before="120" w:after="120" w:line="240" w:lineRule="auto"/>
        <w:contextualSpacing w:val="0"/>
        <w:rPr>
          <w:rFonts w:cstheme="minorHAnsi"/>
          <w:szCs w:val="24"/>
        </w:rPr>
      </w:pPr>
      <w:r w:rsidRPr="00E627B2">
        <w:rPr>
          <w:rFonts w:cstheme="minorHAnsi"/>
          <w:szCs w:val="24"/>
        </w:rPr>
        <w:t>Seek to develop pro-social thinking and behavior</w:t>
      </w:r>
      <w:r w:rsidR="00A70F7C" w:rsidRPr="00E627B2">
        <w:rPr>
          <w:rFonts w:cstheme="minorHAnsi"/>
          <w:szCs w:val="24"/>
        </w:rPr>
        <w:t>.</w:t>
      </w:r>
    </w:p>
    <w:p w:rsidR="00B80F21" w:rsidRPr="00E627B2" w:rsidRDefault="00686365" w:rsidP="00C47405">
      <w:pPr>
        <w:pStyle w:val="ListParagraph"/>
        <w:numPr>
          <w:ilvl w:val="4"/>
          <w:numId w:val="38"/>
        </w:numPr>
        <w:spacing w:before="120" w:after="120" w:line="240" w:lineRule="auto"/>
        <w:contextualSpacing w:val="0"/>
        <w:rPr>
          <w:rFonts w:cstheme="minorHAnsi"/>
          <w:szCs w:val="24"/>
        </w:rPr>
      </w:pPr>
      <w:r w:rsidRPr="00E627B2">
        <w:rPr>
          <w:rFonts w:cstheme="minorHAnsi"/>
          <w:szCs w:val="24"/>
        </w:rPr>
        <w:t>Prepares youth to manage behavior throughout reentry continuum</w:t>
      </w:r>
      <w:r w:rsidR="00A70F7C" w:rsidRPr="00E627B2">
        <w:rPr>
          <w:rFonts w:cstheme="minorHAnsi"/>
          <w:szCs w:val="24"/>
        </w:rPr>
        <w:t>.</w:t>
      </w:r>
    </w:p>
    <w:p w:rsidR="00EA15C6" w:rsidRPr="00E627B2" w:rsidRDefault="00EA15C6" w:rsidP="00C47405">
      <w:pPr>
        <w:pStyle w:val="ListParagraph"/>
        <w:numPr>
          <w:ilvl w:val="3"/>
          <w:numId w:val="38"/>
        </w:numPr>
        <w:spacing w:before="120" w:after="120" w:line="240" w:lineRule="auto"/>
        <w:contextualSpacing w:val="0"/>
        <w:rPr>
          <w:rFonts w:cstheme="minorHAnsi"/>
          <w:szCs w:val="24"/>
        </w:rPr>
      </w:pPr>
      <w:r w:rsidRPr="00E627B2">
        <w:rPr>
          <w:rFonts w:cstheme="minorHAnsi"/>
          <w:szCs w:val="24"/>
        </w:rPr>
        <w:t>Family Engagement</w:t>
      </w:r>
    </w:p>
    <w:p w:rsidR="00686365" w:rsidRPr="00E627B2" w:rsidRDefault="00686365" w:rsidP="00C47405">
      <w:pPr>
        <w:pStyle w:val="ListParagraph"/>
        <w:numPr>
          <w:ilvl w:val="4"/>
          <w:numId w:val="38"/>
        </w:numPr>
        <w:spacing w:before="120" w:after="120" w:line="240" w:lineRule="auto"/>
        <w:contextualSpacing w:val="0"/>
        <w:rPr>
          <w:rFonts w:cstheme="minorHAnsi"/>
          <w:szCs w:val="24"/>
        </w:rPr>
      </w:pPr>
      <w:r w:rsidRPr="00E627B2">
        <w:rPr>
          <w:rFonts w:cstheme="minorHAnsi"/>
          <w:szCs w:val="24"/>
        </w:rPr>
        <w:t>Critical to youth success throughout reentry continuum</w:t>
      </w:r>
      <w:r w:rsidR="00A70F7C" w:rsidRPr="00E627B2">
        <w:rPr>
          <w:rFonts w:cstheme="minorHAnsi"/>
          <w:szCs w:val="24"/>
        </w:rPr>
        <w:t>.</w:t>
      </w:r>
    </w:p>
    <w:p w:rsidR="00B80F21" w:rsidRPr="00E627B2" w:rsidRDefault="00403FA8" w:rsidP="00C47405">
      <w:pPr>
        <w:pStyle w:val="ListParagraph"/>
        <w:numPr>
          <w:ilvl w:val="5"/>
          <w:numId w:val="38"/>
        </w:numPr>
        <w:spacing w:before="120" w:after="120" w:line="240" w:lineRule="auto"/>
        <w:contextualSpacing w:val="0"/>
        <w:rPr>
          <w:rFonts w:cstheme="minorHAnsi"/>
          <w:szCs w:val="24"/>
        </w:rPr>
      </w:pPr>
      <w:r w:rsidRPr="00E627B2">
        <w:rPr>
          <w:rFonts w:cstheme="minorHAnsi"/>
          <w:szCs w:val="24"/>
        </w:rPr>
        <w:t xml:space="preserve">Broaden the strategies and develop opportunities to “success” </w:t>
      </w:r>
      <w:r w:rsidRPr="00E627B2">
        <w:rPr>
          <w:rStyle w:val="EndnoteReference"/>
          <w:rFonts w:cstheme="minorHAnsi"/>
          <w:szCs w:val="24"/>
        </w:rPr>
        <w:endnoteReference w:id="28"/>
      </w:r>
    </w:p>
    <w:p w:rsidR="00686365" w:rsidRPr="00E627B2" w:rsidRDefault="00686365" w:rsidP="00C47405">
      <w:pPr>
        <w:pStyle w:val="ListParagraph"/>
        <w:numPr>
          <w:ilvl w:val="4"/>
          <w:numId w:val="38"/>
        </w:numPr>
        <w:spacing w:before="120" w:after="120" w:line="240" w:lineRule="auto"/>
        <w:contextualSpacing w:val="0"/>
        <w:rPr>
          <w:rFonts w:cstheme="minorHAnsi"/>
          <w:szCs w:val="24"/>
        </w:rPr>
      </w:pPr>
      <w:r w:rsidRPr="00E627B2">
        <w:rPr>
          <w:rFonts w:cstheme="minorHAnsi"/>
          <w:szCs w:val="24"/>
        </w:rPr>
        <w:t>Stakeholders must invest and engage with families</w:t>
      </w:r>
      <w:r w:rsidR="00A70F7C" w:rsidRPr="00E627B2">
        <w:rPr>
          <w:rFonts w:cstheme="minorHAnsi"/>
          <w:szCs w:val="24"/>
        </w:rPr>
        <w:t>.</w:t>
      </w:r>
    </w:p>
    <w:p w:rsidR="00AF4920" w:rsidRPr="00E627B2" w:rsidRDefault="00AF4920" w:rsidP="00C47405">
      <w:pPr>
        <w:pStyle w:val="ListParagraph"/>
        <w:numPr>
          <w:ilvl w:val="5"/>
          <w:numId w:val="38"/>
        </w:numPr>
        <w:spacing w:before="120" w:after="120" w:line="240" w:lineRule="auto"/>
        <w:contextualSpacing w:val="0"/>
        <w:rPr>
          <w:rFonts w:cstheme="minorHAnsi"/>
          <w:szCs w:val="24"/>
        </w:rPr>
      </w:pPr>
      <w:r w:rsidRPr="00E627B2">
        <w:rPr>
          <w:rFonts w:cstheme="minorHAnsi"/>
          <w:szCs w:val="24"/>
        </w:rPr>
        <w:t xml:space="preserve">Ensure transition assistance in place </w:t>
      </w:r>
    </w:p>
    <w:p w:rsidR="00B80F21" w:rsidRPr="00E627B2" w:rsidRDefault="00AF4920" w:rsidP="00C47405">
      <w:pPr>
        <w:pStyle w:val="ListParagraph"/>
        <w:numPr>
          <w:ilvl w:val="5"/>
          <w:numId w:val="38"/>
        </w:numPr>
        <w:spacing w:before="120" w:after="120" w:line="240" w:lineRule="auto"/>
        <w:contextualSpacing w:val="0"/>
        <w:rPr>
          <w:rFonts w:cstheme="minorHAnsi"/>
          <w:szCs w:val="24"/>
        </w:rPr>
      </w:pPr>
      <w:r w:rsidRPr="00E627B2">
        <w:rPr>
          <w:rFonts w:cstheme="minorHAnsi"/>
          <w:szCs w:val="24"/>
        </w:rPr>
        <w:t>Meet families where they are to reduce recidivism</w:t>
      </w:r>
      <w:r w:rsidRPr="00E627B2">
        <w:rPr>
          <w:rStyle w:val="EndnoteReference"/>
          <w:rFonts w:cstheme="minorHAnsi"/>
          <w:szCs w:val="24"/>
        </w:rPr>
        <w:endnoteReference w:id="29"/>
      </w:r>
    </w:p>
    <w:p w:rsidR="00EA15C6" w:rsidRPr="00E627B2" w:rsidRDefault="00EA15C6" w:rsidP="00C47405">
      <w:pPr>
        <w:pStyle w:val="ListParagraph"/>
        <w:numPr>
          <w:ilvl w:val="3"/>
          <w:numId w:val="38"/>
        </w:numPr>
        <w:spacing w:before="120" w:after="120" w:line="240" w:lineRule="auto"/>
        <w:contextualSpacing w:val="0"/>
        <w:rPr>
          <w:rFonts w:cstheme="minorHAnsi"/>
          <w:szCs w:val="24"/>
        </w:rPr>
      </w:pPr>
      <w:r w:rsidRPr="00E627B2">
        <w:rPr>
          <w:rFonts w:cstheme="minorHAnsi"/>
          <w:szCs w:val="24"/>
        </w:rPr>
        <w:t>Release Readiness</w:t>
      </w:r>
    </w:p>
    <w:p w:rsidR="00686365" w:rsidRPr="00E627B2" w:rsidRDefault="00686365" w:rsidP="00C47405">
      <w:pPr>
        <w:pStyle w:val="ListParagraph"/>
        <w:numPr>
          <w:ilvl w:val="4"/>
          <w:numId w:val="38"/>
        </w:numPr>
        <w:spacing w:before="120" w:after="120" w:line="240" w:lineRule="auto"/>
        <w:contextualSpacing w:val="0"/>
        <w:rPr>
          <w:rFonts w:cstheme="minorHAnsi"/>
          <w:szCs w:val="24"/>
        </w:rPr>
      </w:pPr>
      <w:r w:rsidRPr="00E627B2">
        <w:rPr>
          <w:rFonts w:cstheme="minorHAnsi"/>
          <w:szCs w:val="24"/>
        </w:rPr>
        <w:t>Shared understanding of wha</w:t>
      </w:r>
      <w:r w:rsidR="00183ED7" w:rsidRPr="00E627B2">
        <w:rPr>
          <w:rFonts w:cstheme="minorHAnsi"/>
          <w:szCs w:val="24"/>
        </w:rPr>
        <w:t>t success means at post-release.</w:t>
      </w:r>
    </w:p>
    <w:p w:rsidR="00B80F21" w:rsidRPr="00E627B2" w:rsidRDefault="00AF4920" w:rsidP="00C47405">
      <w:pPr>
        <w:pStyle w:val="ListParagraph"/>
        <w:numPr>
          <w:ilvl w:val="4"/>
          <w:numId w:val="38"/>
        </w:numPr>
        <w:spacing w:before="120" w:after="120" w:line="240" w:lineRule="auto"/>
        <w:contextualSpacing w:val="0"/>
        <w:rPr>
          <w:rFonts w:cstheme="minorHAnsi"/>
          <w:szCs w:val="24"/>
        </w:rPr>
      </w:pPr>
      <w:r w:rsidRPr="00E627B2">
        <w:rPr>
          <w:rFonts w:cstheme="minorHAnsi"/>
          <w:szCs w:val="24"/>
        </w:rPr>
        <w:t>Service plan must address realistic and measureable goals</w:t>
      </w:r>
      <w:r w:rsidR="00183ED7" w:rsidRPr="00E627B2">
        <w:rPr>
          <w:rFonts w:cstheme="minorHAnsi"/>
          <w:szCs w:val="24"/>
        </w:rPr>
        <w:t>.</w:t>
      </w:r>
    </w:p>
    <w:p w:rsidR="00EA15C6" w:rsidRPr="00E627B2" w:rsidRDefault="00EA15C6" w:rsidP="00C47405">
      <w:pPr>
        <w:pStyle w:val="ListParagraph"/>
        <w:numPr>
          <w:ilvl w:val="3"/>
          <w:numId w:val="38"/>
        </w:numPr>
        <w:spacing w:before="120" w:after="120" w:line="240" w:lineRule="auto"/>
        <w:contextualSpacing w:val="0"/>
        <w:rPr>
          <w:rFonts w:cstheme="minorHAnsi"/>
          <w:szCs w:val="24"/>
        </w:rPr>
      </w:pPr>
      <w:r w:rsidRPr="00E627B2">
        <w:rPr>
          <w:rFonts w:cstheme="minorHAnsi"/>
          <w:szCs w:val="24"/>
        </w:rPr>
        <w:t>Permanency Planning</w:t>
      </w:r>
    </w:p>
    <w:p w:rsidR="00AF4920" w:rsidRPr="00E627B2" w:rsidRDefault="00AF4920" w:rsidP="00C47405">
      <w:pPr>
        <w:pStyle w:val="ListParagraph"/>
        <w:numPr>
          <w:ilvl w:val="4"/>
          <w:numId w:val="38"/>
        </w:numPr>
        <w:spacing w:before="120" w:after="120" w:line="240" w:lineRule="auto"/>
        <w:contextualSpacing w:val="0"/>
        <w:rPr>
          <w:rFonts w:cstheme="minorHAnsi"/>
          <w:szCs w:val="24"/>
        </w:rPr>
      </w:pPr>
      <w:r w:rsidRPr="00E627B2">
        <w:rPr>
          <w:rFonts w:cstheme="minorHAnsi"/>
          <w:szCs w:val="24"/>
        </w:rPr>
        <w:t>Support networks in place and employ a unity of effort</w:t>
      </w:r>
      <w:r w:rsidR="00183ED7" w:rsidRPr="00E627B2">
        <w:rPr>
          <w:rFonts w:cstheme="minorHAnsi"/>
          <w:szCs w:val="24"/>
        </w:rPr>
        <w:t>.</w:t>
      </w:r>
    </w:p>
    <w:p w:rsidR="00B80F21" w:rsidRPr="00E627B2" w:rsidRDefault="0097036C" w:rsidP="00C47405">
      <w:pPr>
        <w:pStyle w:val="ListParagraph"/>
        <w:numPr>
          <w:ilvl w:val="4"/>
          <w:numId w:val="38"/>
        </w:numPr>
        <w:spacing w:before="120" w:after="120" w:line="240" w:lineRule="auto"/>
        <w:contextualSpacing w:val="0"/>
        <w:rPr>
          <w:rFonts w:cstheme="minorHAnsi"/>
          <w:szCs w:val="24"/>
        </w:rPr>
      </w:pPr>
      <w:r w:rsidRPr="00E627B2">
        <w:rPr>
          <w:rFonts w:cstheme="minorHAnsi"/>
          <w:szCs w:val="24"/>
        </w:rPr>
        <w:t>Planning beyond initial transition</w:t>
      </w:r>
      <w:r w:rsidR="00183ED7" w:rsidRPr="00E627B2">
        <w:rPr>
          <w:rFonts w:cstheme="minorHAnsi"/>
          <w:szCs w:val="24"/>
        </w:rPr>
        <w:t>.</w:t>
      </w:r>
    </w:p>
    <w:p w:rsidR="00430ECD" w:rsidRPr="00E627B2" w:rsidRDefault="00EA15C6" w:rsidP="00C47405">
      <w:pPr>
        <w:pStyle w:val="ListParagraph"/>
        <w:numPr>
          <w:ilvl w:val="3"/>
          <w:numId w:val="38"/>
        </w:numPr>
        <w:spacing w:before="120" w:after="120" w:line="240" w:lineRule="auto"/>
        <w:contextualSpacing w:val="0"/>
        <w:rPr>
          <w:rFonts w:cstheme="minorHAnsi"/>
          <w:szCs w:val="24"/>
        </w:rPr>
      </w:pPr>
      <w:r w:rsidRPr="00E627B2">
        <w:rPr>
          <w:rFonts w:cstheme="minorHAnsi"/>
          <w:szCs w:val="24"/>
        </w:rPr>
        <w:t>Staffing and Workforce Competencies</w:t>
      </w:r>
    </w:p>
    <w:p w:rsidR="0097036C" w:rsidRPr="00E627B2" w:rsidRDefault="0097036C" w:rsidP="00C47405">
      <w:pPr>
        <w:pStyle w:val="ListParagraph"/>
        <w:numPr>
          <w:ilvl w:val="4"/>
          <w:numId w:val="38"/>
        </w:numPr>
        <w:spacing w:before="120" w:after="120" w:line="240" w:lineRule="auto"/>
        <w:contextualSpacing w:val="0"/>
        <w:rPr>
          <w:rFonts w:cstheme="minorHAnsi"/>
          <w:szCs w:val="24"/>
        </w:rPr>
      </w:pPr>
      <w:r w:rsidRPr="00E627B2">
        <w:rPr>
          <w:rFonts w:cstheme="minorHAnsi"/>
          <w:szCs w:val="24"/>
        </w:rPr>
        <w:t>Engage staff in thinking differently</w:t>
      </w:r>
      <w:r w:rsidR="00183ED7" w:rsidRPr="00E627B2">
        <w:rPr>
          <w:rFonts w:cstheme="minorHAnsi"/>
          <w:szCs w:val="24"/>
        </w:rPr>
        <w:t>.</w:t>
      </w:r>
      <w:r w:rsidRPr="00E627B2">
        <w:rPr>
          <w:rFonts w:cstheme="minorHAnsi"/>
          <w:szCs w:val="24"/>
        </w:rPr>
        <w:t xml:space="preserve"> </w:t>
      </w:r>
    </w:p>
    <w:p w:rsidR="0097036C" w:rsidRPr="00E627B2" w:rsidRDefault="0097036C" w:rsidP="00C47405">
      <w:pPr>
        <w:pStyle w:val="ListParagraph"/>
        <w:numPr>
          <w:ilvl w:val="4"/>
          <w:numId w:val="38"/>
        </w:numPr>
        <w:spacing w:before="120" w:after="120" w:line="240" w:lineRule="auto"/>
        <w:contextualSpacing w:val="0"/>
        <w:rPr>
          <w:rFonts w:cstheme="minorHAnsi"/>
          <w:szCs w:val="24"/>
        </w:rPr>
      </w:pPr>
      <w:r w:rsidRPr="00E627B2">
        <w:rPr>
          <w:rFonts w:cstheme="minorHAnsi"/>
          <w:szCs w:val="24"/>
        </w:rPr>
        <w:t>Provide training and performance evaluations</w:t>
      </w:r>
      <w:r w:rsidR="00183ED7" w:rsidRPr="00E627B2">
        <w:rPr>
          <w:rFonts w:cstheme="minorHAnsi"/>
          <w:szCs w:val="24"/>
        </w:rPr>
        <w:t>.</w:t>
      </w:r>
      <w:r w:rsidRPr="00E627B2">
        <w:rPr>
          <w:rFonts w:cstheme="minorHAnsi"/>
          <w:szCs w:val="24"/>
        </w:rPr>
        <w:t xml:space="preserve"> </w:t>
      </w:r>
    </w:p>
    <w:p w:rsidR="00840C17" w:rsidRPr="00E627B2" w:rsidRDefault="0097036C" w:rsidP="00C47405">
      <w:pPr>
        <w:pStyle w:val="ListParagraph"/>
        <w:numPr>
          <w:ilvl w:val="2"/>
          <w:numId w:val="38"/>
        </w:numPr>
        <w:spacing w:before="120" w:after="120" w:line="240" w:lineRule="auto"/>
        <w:contextualSpacing w:val="0"/>
        <w:rPr>
          <w:rFonts w:cstheme="minorHAnsi"/>
          <w:szCs w:val="24"/>
        </w:rPr>
      </w:pPr>
      <w:r w:rsidRPr="00E627B2">
        <w:rPr>
          <w:rFonts w:cstheme="minorHAnsi"/>
          <w:szCs w:val="24"/>
        </w:rPr>
        <w:t>What it’s not</w:t>
      </w:r>
    </w:p>
    <w:p w:rsidR="0097036C" w:rsidRPr="00E627B2" w:rsidRDefault="0097036C" w:rsidP="00C47405">
      <w:pPr>
        <w:pStyle w:val="ListParagraph"/>
        <w:numPr>
          <w:ilvl w:val="3"/>
          <w:numId w:val="38"/>
        </w:numPr>
        <w:spacing w:before="120" w:after="120" w:line="240" w:lineRule="auto"/>
        <w:contextualSpacing w:val="0"/>
        <w:rPr>
          <w:rFonts w:cstheme="minorHAnsi"/>
          <w:szCs w:val="24"/>
        </w:rPr>
      </w:pPr>
      <w:r w:rsidRPr="00E627B2">
        <w:rPr>
          <w:rFonts w:cstheme="minorHAnsi"/>
          <w:szCs w:val="24"/>
        </w:rPr>
        <w:t>A “Model” in name with no action</w:t>
      </w:r>
      <w:r w:rsidR="00183ED7" w:rsidRPr="00E627B2">
        <w:rPr>
          <w:rFonts w:cstheme="minorHAnsi"/>
          <w:szCs w:val="24"/>
        </w:rPr>
        <w:t xml:space="preserve"> – operationalize the model </w:t>
      </w:r>
      <w:r w:rsidR="00B80F21" w:rsidRPr="00E627B2">
        <w:rPr>
          <w:rFonts w:cstheme="minorHAnsi"/>
          <w:szCs w:val="24"/>
        </w:rPr>
        <w:t xml:space="preserve"> </w:t>
      </w:r>
      <w:r w:rsidR="00183ED7" w:rsidRPr="00E627B2">
        <w:rPr>
          <w:rFonts w:cstheme="minorHAnsi"/>
          <w:szCs w:val="24"/>
        </w:rPr>
        <w:t>with achievable, realistic, measureable, and timed objectives</w:t>
      </w:r>
    </w:p>
    <w:p w:rsidR="00A7580B" w:rsidRPr="00E627B2" w:rsidRDefault="0097036C" w:rsidP="00C47405">
      <w:pPr>
        <w:pStyle w:val="ListParagraph"/>
        <w:numPr>
          <w:ilvl w:val="3"/>
          <w:numId w:val="38"/>
        </w:numPr>
        <w:spacing w:before="120" w:after="120" w:line="240" w:lineRule="auto"/>
        <w:contextualSpacing w:val="0"/>
        <w:rPr>
          <w:rFonts w:cstheme="minorHAnsi"/>
          <w:szCs w:val="24"/>
        </w:rPr>
      </w:pPr>
      <w:r w:rsidRPr="00E627B2">
        <w:rPr>
          <w:rFonts w:cstheme="minorHAnsi"/>
          <w:szCs w:val="24"/>
        </w:rPr>
        <w:t xml:space="preserve">Implement with fidelity </w:t>
      </w:r>
      <w:r w:rsidR="00A7580B" w:rsidRPr="00E627B2">
        <w:rPr>
          <w:rFonts w:cstheme="minorHAnsi"/>
          <w:szCs w:val="24"/>
        </w:rPr>
        <w:t xml:space="preserve">using evidence based </w:t>
      </w:r>
      <w:r w:rsidR="00183ED7" w:rsidRPr="00E627B2">
        <w:rPr>
          <w:rFonts w:cstheme="minorHAnsi"/>
          <w:szCs w:val="24"/>
        </w:rPr>
        <w:t xml:space="preserve">research and </w:t>
      </w:r>
      <w:r w:rsidR="00B80F21" w:rsidRPr="00E627B2">
        <w:rPr>
          <w:rFonts w:cstheme="minorHAnsi"/>
          <w:szCs w:val="24"/>
        </w:rPr>
        <w:t xml:space="preserve"> </w:t>
      </w:r>
      <w:r w:rsidR="00183ED7" w:rsidRPr="00E627B2">
        <w:rPr>
          <w:rFonts w:cstheme="minorHAnsi"/>
          <w:szCs w:val="24"/>
        </w:rPr>
        <w:t>practices</w:t>
      </w:r>
    </w:p>
    <w:p w:rsidR="00A7580B" w:rsidRPr="00E627B2" w:rsidRDefault="00A7580B" w:rsidP="00E627B2">
      <w:pPr>
        <w:spacing w:before="120" w:after="120" w:line="240" w:lineRule="auto"/>
        <w:ind w:left="2160"/>
        <w:rPr>
          <w:rFonts w:cstheme="minorHAnsi"/>
          <w:b/>
          <w:sz w:val="24"/>
          <w:szCs w:val="24"/>
        </w:rPr>
      </w:pPr>
      <w:r w:rsidRPr="00E627B2">
        <w:rPr>
          <w:rFonts w:cstheme="minorHAnsi"/>
          <w:b/>
          <w:sz w:val="24"/>
          <w:szCs w:val="24"/>
        </w:rPr>
        <w:t>NOTE: “Questions related to the last 3 Training Objectives.”</w:t>
      </w:r>
    </w:p>
    <w:p w:rsidR="00F42C01" w:rsidRDefault="00F42C01" w:rsidP="00DE0399">
      <w:pPr>
        <w:spacing w:before="120" w:after="120" w:line="240" w:lineRule="auto"/>
        <w:ind w:left="720"/>
        <w:rPr>
          <w:rFonts w:cstheme="minorHAnsi"/>
          <w:b/>
          <w:sz w:val="24"/>
          <w:szCs w:val="24"/>
        </w:rPr>
      </w:pPr>
    </w:p>
    <w:p w:rsidR="00F42C01" w:rsidRDefault="00F42C01" w:rsidP="00DE0399">
      <w:pPr>
        <w:spacing w:before="120" w:after="120" w:line="240" w:lineRule="auto"/>
        <w:ind w:left="720"/>
        <w:rPr>
          <w:rFonts w:cstheme="minorHAnsi"/>
          <w:b/>
          <w:sz w:val="24"/>
          <w:szCs w:val="24"/>
        </w:rPr>
      </w:pPr>
    </w:p>
    <w:p w:rsidR="00F42C01" w:rsidRDefault="00F42C01" w:rsidP="00DE0399">
      <w:pPr>
        <w:spacing w:before="120" w:after="120" w:line="240" w:lineRule="auto"/>
        <w:ind w:left="720"/>
        <w:rPr>
          <w:rFonts w:cstheme="minorHAnsi"/>
          <w:b/>
          <w:sz w:val="24"/>
          <w:szCs w:val="24"/>
        </w:rPr>
      </w:pPr>
    </w:p>
    <w:p w:rsidR="00F42C01" w:rsidRDefault="00F42C01" w:rsidP="00DE0399">
      <w:pPr>
        <w:spacing w:before="120" w:after="120" w:line="240" w:lineRule="auto"/>
        <w:ind w:left="720"/>
        <w:rPr>
          <w:rFonts w:cstheme="minorHAnsi"/>
          <w:b/>
          <w:sz w:val="24"/>
          <w:szCs w:val="24"/>
        </w:rPr>
      </w:pPr>
    </w:p>
    <w:p w:rsidR="00A7580B" w:rsidRPr="00E627B2" w:rsidRDefault="00A7580B" w:rsidP="00DE0399">
      <w:pPr>
        <w:spacing w:before="120" w:after="120" w:line="240" w:lineRule="auto"/>
        <w:ind w:left="720"/>
        <w:rPr>
          <w:rFonts w:cstheme="minorHAnsi"/>
          <w:b/>
          <w:sz w:val="24"/>
          <w:szCs w:val="24"/>
        </w:rPr>
      </w:pPr>
      <w:r w:rsidRPr="00E627B2">
        <w:rPr>
          <w:rFonts w:cstheme="minorHAnsi"/>
          <w:b/>
          <w:sz w:val="24"/>
          <w:szCs w:val="24"/>
        </w:rPr>
        <w:lastRenderedPageBreak/>
        <w:t xml:space="preserve">NOTE: Show slide #29, </w:t>
      </w:r>
      <w:r w:rsidR="000D280D" w:rsidRPr="00E627B2">
        <w:rPr>
          <w:rFonts w:cstheme="minorHAnsi"/>
          <w:b/>
          <w:sz w:val="24"/>
          <w:szCs w:val="24"/>
          <w:u w:val="single"/>
        </w:rPr>
        <w:t>Objective #7,</w:t>
      </w:r>
      <w:r w:rsidR="000D280D" w:rsidRPr="00E627B2">
        <w:rPr>
          <w:rFonts w:cstheme="minorHAnsi"/>
          <w:b/>
          <w:sz w:val="24"/>
          <w:szCs w:val="24"/>
        </w:rPr>
        <w:t xml:space="preserve"> </w:t>
      </w:r>
      <w:r w:rsidRPr="00E627B2">
        <w:rPr>
          <w:rFonts w:cstheme="minorHAnsi"/>
          <w:b/>
          <w:sz w:val="24"/>
          <w:szCs w:val="24"/>
        </w:rPr>
        <w:t>5</w:t>
      </w:r>
      <w:r w:rsidRPr="00E627B2">
        <w:rPr>
          <w:rFonts w:cstheme="minorHAnsi"/>
          <w:b/>
          <w:sz w:val="24"/>
          <w:szCs w:val="24"/>
          <w:vertAlign w:val="superscript"/>
        </w:rPr>
        <w:t>th</w:t>
      </w:r>
      <w:r w:rsidRPr="00E627B2">
        <w:rPr>
          <w:rFonts w:cstheme="minorHAnsi"/>
          <w:b/>
          <w:sz w:val="24"/>
          <w:szCs w:val="24"/>
        </w:rPr>
        <w:t xml:space="preserve"> District Reentry Continuum.”</w:t>
      </w:r>
    </w:p>
    <w:p w:rsidR="00A7580B" w:rsidRDefault="00BB3B66" w:rsidP="00C47405">
      <w:pPr>
        <w:pStyle w:val="ListParagraph"/>
        <w:numPr>
          <w:ilvl w:val="1"/>
          <w:numId w:val="38"/>
        </w:numPr>
        <w:spacing w:before="120" w:after="120" w:line="240" w:lineRule="auto"/>
        <w:contextualSpacing w:val="0"/>
        <w:rPr>
          <w:rFonts w:cstheme="minorHAnsi"/>
          <w:szCs w:val="24"/>
        </w:rPr>
      </w:pPr>
      <w:r w:rsidRPr="00E627B2">
        <w:rPr>
          <w:rFonts w:cstheme="minorHAnsi"/>
          <w:szCs w:val="24"/>
        </w:rPr>
        <w:t>Reintegration continuum</w:t>
      </w:r>
      <w:r w:rsidR="004F2E49" w:rsidRPr="00E627B2">
        <w:rPr>
          <w:rFonts w:cstheme="minorHAnsi"/>
          <w:szCs w:val="24"/>
        </w:rPr>
        <w:t xml:space="preserve"> service programs and their key functions </w:t>
      </w:r>
      <w:r w:rsidR="00BE5ABC" w:rsidRPr="00E627B2">
        <w:rPr>
          <w:rFonts w:cstheme="minorHAnsi"/>
          <w:szCs w:val="24"/>
        </w:rPr>
        <w:t>related to</w:t>
      </w:r>
      <w:r w:rsidR="004F2E49" w:rsidRPr="00E627B2">
        <w:rPr>
          <w:rFonts w:cstheme="minorHAnsi"/>
          <w:szCs w:val="24"/>
        </w:rPr>
        <w:t xml:space="preserve"> </w:t>
      </w:r>
      <w:r w:rsidR="00BE5ABC" w:rsidRPr="00E627B2">
        <w:rPr>
          <w:rFonts w:cstheme="minorHAnsi"/>
          <w:szCs w:val="24"/>
        </w:rPr>
        <w:t>the Division</w:t>
      </w:r>
      <w:r w:rsidR="004F2E49" w:rsidRPr="00E627B2">
        <w:rPr>
          <w:rFonts w:cstheme="minorHAnsi"/>
          <w:szCs w:val="24"/>
        </w:rPr>
        <w:t xml:space="preserve"> of Juvenile Justice, Court Services, District 5, </w:t>
      </w:r>
      <w:proofErr w:type="gramStart"/>
      <w:r w:rsidR="00BE5ABC" w:rsidRPr="00E627B2">
        <w:rPr>
          <w:rFonts w:cstheme="minorHAnsi"/>
          <w:szCs w:val="24"/>
        </w:rPr>
        <w:t>Reentry</w:t>
      </w:r>
      <w:proofErr w:type="gramEnd"/>
      <w:r w:rsidR="00BE5ABC" w:rsidRPr="00E627B2">
        <w:rPr>
          <w:rFonts w:cstheme="minorHAnsi"/>
          <w:szCs w:val="24"/>
        </w:rPr>
        <w:t xml:space="preserve"> Model</w:t>
      </w:r>
      <w:r w:rsidR="004F2E49" w:rsidRPr="00E627B2">
        <w:rPr>
          <w:rFonts w:cstheme="minorHAnsi"/>
          <w:szCs w:val="24"/>
        </w:rPr>
        <w:t>.</w:t>
      </w:r>
    </w:p>
    <w:p w:rsidR="00E71445" w:rsidRPr="00E627B2" w:rsidRDefault="001D2E3E" w:rsidP="00C47405">
      <w:pPr>
        <w:pStyle w:val="ListParagraph"/>
        <w:numPr>
          <w:ilvl w:val="2"/>
          <w:numId w:val="38"/>
        </w:numPr>
        <w:spacing w:before="120" w:after="120" w:line="240" w:lineRule="auto"/>
        <w:contextualSpacing w:val="0"/>
        <w:rPr>
          <w:rFonts w:cstheme="minorHAnsi"/>
          <w:szCs w:val="24"/>
        </w:rPr>
      </w:pPr>
      <w:r w:rsidRPr="00E627B2">
        <w:rPr>
          <w:rFonts w:cstheme="minorHAnsi"/>
          <w:szCs w:val="24"/>
        </w:rPr>
        <w:t xml:space="preserve">Phase </w:t>
      </w:r>
      <w:r w:rsidR="00DE0399" w:rsidRPr="00E627B2">
        <w:rPr>
          <w:rFonts w:cstheme="minorHAnsi"/>
          <w:szCs w:val="24"/>
        </w:rPr>
        <w:t>“</w:t>
      </w:r>
      <w:r w:rsidRPr="00E627B2">
        <w:rPr>
          <w:rFonts w:cstheme="minorHAnsi"/>
          <w:szCs w:val="24"/>
        </w:rPr>
        <w:t>Placement Phase</w:t>
      </w:r>
      <w:r w:rsidR="00DE0399" w:rsidRPr="00E627B2">
        <w:rPr>
          <w:rFonts w:cstheme="minorHAnsi"/>
          <w:szCs w:val="24"/>
        </w:rPr>
        <w:t>”</w:t>
      </w:r>
    </w:p>
    <w:p w:rsidR="00B80F21" w:rsidRPr="00E627B2" w:rsidRDefault="00E71445" w:rsidP="00C47405">
      <w:pPr>
        <w:pStyle w:val="ListParagraph"/>
        <w:numPr>
          <w:ilvl w:val="3"/>
          <w:numId w:val="38"/>
        </w:numPr>
        <w:spacing w:before="120" w:after="120" w:line="240" w:lineRule="auto"/>
        <w:contextualSpacing w:val="0"/>
        <w:rPr>
          <w:rFonts w:cstheme="minorHAnsi"/>
          <w:szCs w:val="24"/>
        </w:rPr>
      </w:pPr>
      <w:r w:rsidRPr="00E627B2">
        <w:rPr>
          <w:rFonts w:cstheme="minorHAnsi"/>
          <w:szCs w:val="24"/>
        </w:rPr>
        <w:t>Y</w:t>
      </w:r>
      <w:r w:rsidR="001D2E3E" w:rsidRPr="00E627B2">
        <w:rPr>
          <w:rFonts w:cstheme="minorHAnsi"/>
          <w:szCs w:val="24"/>
        </w:rPr>
        <w:t>outh Development Centers (YDC) – facilities that provide secure residential treatment operated by the state of North Carolina</w:t>
      </w:r>
    </w:p>
    <w:p w:rsidR="00CE44A5" w:rsidRPr="00E627B2" w:rsidRDefault="00957DDB" w:rsidP="00C47405">
      <w:pPr>
        <w:pStyle w:val="ListParagraph"/>
        <w:numPr>
          <w:ilvl w:val="4"/>
          <w:numId w:val="38"/>
        </w:numPr>
        <w:spacing w:before="120" w:after="120" w:line="240" w:lineRule="auto"/>
        <w:contextualSpacing w:val="0"/>
        <w:rPr>
          <w:rFonts w:cstheme="minorHAnsi"/>
          <w:szCs w:val="24"/>
        </w:rPr>
      </w:pPr>
      <w:r w:rsidRPr="00E627B2">
        <w:rPr>
          <w:rFonts w:cstheme="minorHAnsi"/>
          <w:szCs w:val="24"/>
        </w:rPr>
        <w:t xml:space="preserve">MOC </w:t>
      </w:r>
      <w:r w:rsidR="001D2E3E" w:rsidRPr="00E627B2">
        <w:rPr>
          <w:rFonts w:cstheme="minorHAnsi"/>
          <w:szCs w:val="24"/>
        </w:rPr>
        <w:t>- basic</w:t>
      </w:r>
      <w:r w:rsidR="000730B7" w:rsidRPr="00E627B2">
        <w:rPr>
          <w:rFonts w:cstheme="minorHAnsi"/>
          <w:szCs w:val="24"/>
        </w:rPr>
        <w:t xml:space="preserve"> concept</w:t>
      </w:r>
      <w:r w:rsidRPr="00E627B2">
        <w:rPr>
          <w:rFonts w:cstheme="minorHAnsi"/>
          <w:szCs w:val="24"/>
        </w:rPr>
        <w:t>s of the</w:t>
      </w:r>
      <w:r w:rsidR="004E4454" w:rsidRPr="00E627B2">
        <w:rPr>
          <w:rFonts w:cstheme="minorHAnsi"/>
          <w:szCs w:val="24"/>
        </w:rPr>
        <w:t xml:space="preserve"> </w:t>
      </w:r>
      <w:r w:rsidR="00F00E6A" w:rsidRPr="00E627B2">
        <w:rPr>
          <w:rFonts w:cstheme="minorHAnsi"/>
          <w:szCs w:val="24"/>
        </w:rPr>
        <w:t xml:space="preserve">therapeutic treatment </w:t>
      </w:r>
      <w:r w:rsidR="000730B7" w:rsidRPr="00E627B2">
        <w:rPr>
          <w:rFonts w:cstheme="minorHAnsi"/>
          <w:szCs w:val="24"/>
        </w:rPr>
        <w:t>mod</w:t>
      </w:r>
      <w:r w:rsidR="007031FA" w:rsidRPr="00E627B2">
        <w:rPr>
          <w:rFonts w:cstheme="minorHAnsi"/>
          <w:szCs w:val="24"/>
        </w:rPr>
        <w:t>els used in out-of-</w:t>
      </w:r>
      <w:r w:rsidR="001D2E3E" w:rsidRPr="00E627B2">
        <w:rPr>
          <w:rFonts w:cstheme="minorHAnsi"/>
          <w:szCs w:val="24"/>
        </w:rPr>
        <w:t>home placements</w:t>
      </w:r>
      <w:r w:rsidR="000730B7" w:rsidRPr="00E627B2">
        <w:rPr>
          <w:rFonts w:cstheme="minorHAnsi"/>
          <w:szCs w:val="24"/>
        </w:rPr>
        <w:t>, specifically, Youth</w:t>
      </w:r>
      <w:r w:rsidR="007031FA" w:rsidRPr="00E627B2">
        <w:rPr>
          <w:rFonts w:cstheme="minorHAnsi"/>
          <w:szCs w:val="24"/>
        </w:rPr>
        <w:t xml:space="preserve"> </w:t>
      </w:r>
      <w:r w:rsidR="000730B7" w:rsidRPr="00E627B2">
        <w:rPr>
          <w:rFonts w:cstheme="minorHAnsi"/>
          <w:szCs w:val="24"/>
        </w:rPr>
        <w:t xml:space="preserve">Development Centers </w:t>
      </w:r>
      <w:r w:rsidR="00E809D3" w:rsidRPr="00E627B2">
        <w:rPr>
          <w:rFonts w:cstheme="minorHAnsi"/>
          <w:szCs w:val="24"/>
        </w:rPr>
        <w:t>and</w:t>
      </w:r>
      <w:r w:rsidR="00387F3D" w:rsidRPr="00E627B2">
        <w:rPr>
          <w:rFonts w:cstheme="minorHAnsi"/>
          <w:szCs w:val="24"/>
        </w:rPr>
        <w:t xml:space="preserve"> </w:t>
      </w:r>
      <w:r w:rsidR="001D2E3E" w:rsidRPr="00E627B2">
        <w:rPr>
          <w:rFonts w:cstheme="minorHAnsi"/>
          <w:szCs w:val="24"/>
        </w:rPr>
        <w:t>other</w:t>
      </w:r>
      <w:r w:rsidR="000730B7" w:rsidRPr="00E627B2">
        <w:rPr>
          <w:rFonts w:cstheme="minorHAnsi"/>
          <w:szCs w:val="24"/>
        </w:rPr>
        <w:t xml:space="preserve"> residential</w:t>
      </w:r>
      <w:r w:rsidR="007031FA" w:rsidRPr="00E627B2">
        <w:rPr>
          <w:rFonts w:cstheme="minorHAnsi"/>
          <w:szCs w:val="24"/>
        </w:rPr>
        <w:t xml:space="preserve"> </w:t>
      </w:r>
      <w:r w:rsidR="000730B7" w:rsidRPr="00E627B2">
        <w:rPr>
          <w:rFonts w:cstheme="minorHAnsi"/>
          <w:szCs w:val="24"/>
        </w:rPr>
        <w:t>treatment</w:t>
      </w:r>
      <w:r w:rsidR="007031FA" w:rsidRPr="00E627B2">
        <w:rPr>
          <w:rFonts w:cstheme="minorHAnsi"/>
          <w:szCs w:val="24"/>
        </w:rPr>
        <w:t xml:space="preserve"> </w:t>
      </w:r>
      <w:r w:rsidR="000730B7" w:rsidRPr="00E627B2">
        <w:rPr>
          <w:rFonts w:cstheme="minorHAnsi"/>
          <w:szCs w:val="24"/>
        </w:rPr>
        <w:t xml:space="preserve">programs. </w:t>
      </w:r>
    </w:p>
    <w:p w:rsidR="00957DDB" w:rsidRPr="00E627B2" w:rsidRDefault="00957DDB" w:rsidP="00C47405">
      <w:pPr>
        <w:pStyle w:val="ListParagraph"/>
        <w:numPr>
          <w:ilvl w:val="5"/>
          <w:numId w:val="38"/>
        </w:numPr>
        <w:spacing w:before="120" w:after="120" w:line="240" w:lineRule="auto"/>
        <w:contextualSpacing w:val="0"/>
        <w:rPr>
          <w:rFonts w:cstheme="minorHAnsi"/>
          <w:szCs w:val="24"/>
        </w:rPr>
      </w:pPr>
      <w:r w:rsidRPr="00E627B2">
        <w:rPr>
          <w:rFonts w:cstheme="minorHAnsi"/>
          <w:szCs w:val="24"/>
        </w:rPr>
        <w:t>C</w:t>
      </w:r>
      <w:r w:rsidR="00A7580B" w:rsidRPr="00E627B2">
        <w:rPr>
          <w:rFonts w:cstheme="minorHAnsi"/>
          <w:szCs w:val="24"/>
        </w:rPr>
        <w:t xml:space="preserve">ognitive Behavior </w:t>
      </w:r>
      <w:r w:rsidRPr="00E627B2">
        <w:rPr>
          <w:rFonts w:cstheme="minorHAnsi"/>
          <w:szCs w:val="24"/>
        </w:rPr>
        <w:t>T</w:t>
      </w:r>
      <w:r w:rsidR="00A7580B" w:rsidRPr="00E627B2">
        <w:rPr>
          <w:rFonts w:cstheme="minorHAnsi"/>
          <w:szCs w:val="24"/>
        </w:rPr>
        <w:t>herapy</w:t>
      </w:r>
    </w:p>
    <w:p w:rsidR="00A7580B" w:rsidRPr="00E627B2" w:rsidRDefault="00957DDB" w:rsidP="00C47405">
      <w:pPr>
        <w:pStyle w:val="ListParagraph"/>
        <w:numPr>
          <w:ilvl w:val="5"/>
          <w:numId w:val="38"/>
        </w:numPr>
        <w:spacing w:before="120" w:after="120" w:line="240" w:lineRule="auto"/>
        <w:contextualSpacing w:val="0"/>
        <w:rPr>
          <w:rFonts w:cstheme="minorHAnsi"/>
          <w:szCs w:val="24"/>
        </w:rPr>
      </w:pPr>
      <w:r w:rsidRPr="00E627B2">
        <w:rPr>
          <w:rFonts w:cstheme="minorHAnsi"/>
          <w:szCs w:val="24"/>
        </w:rPr>
        <w:t>E</w:t>
      </w:r>
      <w:r w:rsidR="00A7580B" w:rsidRPr="00E627B2">
        <w:rPr>
          <w:rFonts w:cstheme="minorHAnsi"/>
          <w:szCs w:val="24"/>
        </w:rPr>
        <w:t>ffective Behavior Management</w:t>
      </w:r>
    </w:p>
    <w:p w:rsidR="00957DDB" w:rsidRPr="00E627B2" w:rsidRDefault="00957DDB" w:rsidP="00C47405">
      <w:pPr>
        <w:pStyle w:val="ListParagraph"/>
        <w:numPr>
          <w:ilvl w:val="3"/>
          <w:numId w:val="38"/>
        </w:numPr>
        <w:spacing w:before="120" w:after="120" w:line="240" w:lineRule="auto"/>
        <w:contextualSpacing w:val="0"/>
        <w:rPr>
          <w:rFonts w:cstheme="minorHAnsi"/>
          <w:szCs w:val="24"/>
        </w:rPr>
      </w:pPr>
      <w:r w:rsidRPr="00E627B2">
        <w:rPr>
          <w:rFonts w:cstheme="minorHAnsi"/>
          <w:szCs w:val="24"/>
        </w:rPr>
        <w:t>O</w:t>
      </w:r>
      <w:r w:rsidR="00624FC3" w:rsidRPr="00E627B2">
        <w:rPr>
          <w:rFonts w:cstheme="minorHAnsi"/>
          <w:szCs w:val="24"/>
        </w:rPr>
        <w:t>ut-of-Home (O</w:t>
      </w:r>
      <w:r w:rsidRPr="00E627B2">
        <w:rPr>
          <w:rFonts w:cstheme="minorHAnsi"/>
          <w:szCs w:val="24"/>
        </w:rPr>
        <w:t>HP</w:t>
      </w:r>
      <w:r w:rsidR="00624FC3" w:rsidRPr="00E627B2">
        <w:rPr>
          <w:rFonts w:cstheme="minorHAnsi"/>
          <w:szCs w:val="24"/>
        </w:rPr>
        <w:t>)</w:t>
      </w:r>
      <w:r w:rsidRPr="00E627B2">
        <w:rPr>
          <w:rFonts w:cstheme="minorHAnsi"/>
          <w:szCs w:val="24"/>
        </w:rPr>
        <w:t xml:space="preserve"> programs</w:t>
      </w:r>
      <w:r w:rsidR="001D2E3E" w:rsidRPr="00E627B2">
        <w:rPr>
          <w:rFonts w:cstheme="minorHAnsi"/>
          <w:szCs w:val="24"/>
        </w:rPr>
        <w:t xml:space="preserve"> – group homes, wilderness camps, therapeutic foster care, and residential treatment facilities</w:t>
      </w:r>
    </w:p>
    <w:p w:rsidR="001D2E3E" w:rsidRPr="00E627B2" w:rsidRDefault="001D2E3E" w:rsidP="00C47405">
      <w:pPr>
        <w:pStyle w:val="ListParagraph"/>
        <w:numPr>
          <w:ilvl w:val="2"/>
          <w:numId w:val="38"/>
        </w:numPr>
        <w:spacing w:before="120" w:after="120" w:line="240" w:lineRule="auto"/>
        <w:contextualSpacing w:val="0"/>
        <w:rPr>
          <w:rFonts w:cstheme="minorHAnsi"/>
          <w:szCs w:val="24"/>
        </w:rPr>
      </w:pPr>
      <w:r w:rsidRPr="00E627B2">
        <w:rPr>
          <w:rFonts w:cstheme="minorHAnsi"/>
          <w:szCs w:val="24"/>
        </w:rPr>
        <w:t xml:space="preserve">Phase </w:t>
      </w:r>
      <w:r w:rsidR="00DE0399" w:rsidRPr="00E627B2">
        <w:rPr>
          <w:rFonts w:cstheme="minorHAnsi"/>
          <w:szCs w:val="24"/>
        </w:rPr>
        <w:t>“</w:t>
      </w:r>
      <w:r w:rsidRPr="00E627B2">
        <w:rPr>
          <w:rFonts w:cstheme="minorHAnsi"/>
          <w:szCs w:val="24"/>
        </w:rPr>
        <w:t>Transitional Phase</w:t>
      </w:r>
      <w:r w:rsidR="00DE0399" w:rsidRPr="00E627B2">
        <w:rPr>
          <w:rFonts w:cstheme="minorHAnsi"/>
          <w:szCs w:val="24"/>
        </w:rPr>
        <w:t>”</w:t>
      </w:r>
    </w:p>
    <w:p w:rsidR="001D2E3E" w:rsidRPr="00E627B2" w:rsidRDefault="001D2E3E" w:rsidP="00C47405">
      <w:pPr>
        <w:pStyle w:val="ListParagraph"/>
        <w:numPr>
          <w:ilvl w:val="3"/>
          <w:numId w:val="38"/>
        </w:numPr>
        <w:spacing w:before="120" w:after="120" w:line="240" w:lineRule="auto"/>
        <w:contextualSpacing w:val="0"/>
        <w:rPr>
          <w:rFonts w:cstheme="minorHAnsi"/>
          <w:szCs w:val="24"/>
        </w:rPr>
      </w:pPr>
      <w:r w:rsidRPr="00E627B2">
        <w:rPr>
          <w:rFonts w:cstheme="minorHAnsi"/>
          <w:szCs w:val="24"/>
        </w:rPr>
        <w:t xml:space="preserve">YDC and juvenile justice staff engaged and collaborating with parents </w:t>
      </w:r>
      <w:r w:rsidR="001542C7" w:rsidRPr="00E627B2">
        <w:rPr>
          <w:rFonts w:cstheme="minorHAnsi"/>
          <w:szCs w:val="24"/>
        </w:rPr>
        <w:t xml:space="preserve">and stakeholders </w:t>
      </w:r>
      <w:r w:rsidRPr="00E627B2">
        <w:rPr>
          <w:rFonts w:cstheme="minorHAnsi"/>
          <w:szCs w:val="24"/>
        </w:rPr>
        <w:t>on reentry planning</w:t>
      </w:r>
      <w:r w:rsidR="001542C7" w:rsidRPr="00E627B2">
        <w:rPr>
          <w:rFonts w:cstheme="minorHAnsi"/>
          <w:szCs w:val="24"/>
        </w:rPr>
        <w:t xml:space="preserve"> needs</w:t>
      </w:r>
    </w:p>
    <w:p w:rsidR="00D3169E" w:rsidRPr="00E627B2" w:rsidRDefault="00D3169E" w:rsidP="00C47405">
      <w:pPr>
        <w:pStyle w:val="ListParagraph"/>
        <w:numPr>
          <w:ilvl w:val="3"/>
          <w:numId w:val="38"/>
        </w:numPr>
        <w:spacing w:before="120" w:after="120" w:line="240" w:lineRule="auto"/>
        <w:contextualSpacing w:val="0"/>
        <w:rPr>
          <w:rFonts w:cstheme="minorHAnsi"/>
          <w:szCs w:val="24"/>
        </w:rPr>
      </w:pPr>
      <w:r w:rsidRPr="00E627B2">
        <w:rPr>
          <w:rFonts w:cstheme="minorHAnsi"/>
          <w:szCs w:val="24"/>
        </w:rPr>
        <w:t>Juvenile justice staff engage and collaborating with community based programs</w:t>
      </w:r>
      <w:r w:rsidR="001542C7" w:rsidRPr="00E627B2">
        <w:rPr>
          <w:rFonts w:cstheme="minorHAnsi"/>
          <w:szCs w:val="24"/>
        </w:rPr>
        <w:t xml:space="preserve"> for service needs</w:t>
      </w:r>
    </w:p>
    <w:p w:rsidR="00865998" w:rsidRPr="0057342B" w:rsidRDefault="00DB0FE7" w:rsidP="00DB0FE7">
      <w:pPr>
        <w:pStyle w:val="ListParagraph"/>
        <w:spacing w:before="120" w:after="120" w:line="240" w:lineRule="auto"/>
        <w:ind w:left="1440"/>
        <w:contextualSpacing w:val="0"/>
        <w:rPr>
          <w:rFonts w:cstheme="minorHAnsi"/>
          <w:b/>
          <w:szCs w:val="24"/>
          <w:highlight w:val="yellow"/>
        </w:rPr>
      </w:pPr>
      <w:r w:rsidRPr="0057342B">
        <w:rPr>
          <w:rFonts w:cstheme="minorHAnsi"/>
          <w:b/>
          <w:szCs w:val="24"/>
          <w:highlight w:val="yellow"/>
        </w:rPr>
        <w:t>NOTE: Present Student Handout #30, “5th District Reentry Continuum cont.”</w:t>
      </w:r>
    </w:p>
    <w:p w:rsidR="00D3169E" w:rsidRPr="0057342B" w:rsidRDefault="00D3169E" w:rsidP="00C47405">
      <w:pPr>
        <w:pStyle w:val="ListParagraph"/>
        <w:numPr>
          <w:ilvl w:val="2"/>
          <w:numId w:val="38"/>
        </w:numPr>
        <w:spacing w:before="120" w:after="120" w:line="240" w:lineRule="auto"/>
        <w:contextualSpacing w:val="0"/>
        <w:rPr>
          <w:rFonts w:cstheme="minorHAnsi"/>
          <w:szCs w:val="24"/>
          <w:highlight w:val="yellow"/>
        </w:rPr>
      </w:pPr>
      <w:r w:rsidRPr="0057342B">
        <w:rPr>
          <w:rFonts w:cstheme="minorHAnsi"/>
          <w:szCs w:val="24"/>
          <w:highlight w:val="yellow"/>
        </w:rPr>
        <w:t xml:space="preserve">Phase </w:t>
      </w:r>
      <w:r w:rsidR="00DE0399" w:rsidRPr="0057342B">
        <w:rPr>
          <w:rFonts w:cstheme="minorHAnsi"/>
          <w:szCs w:val="24"/>
          <w:highlight w:val="yellow"/>
        </w:rPr>
        <w:t>“</w:t>
      </w:r>
      <w:r w:rsidRPr="0057342B">
        <w:rPr>
          <w:rFonts w:cstheme="minorHAnsi"/>
          <w:szCs w:val="24"/>
          <w:highlight w:val="yellow"/>
        </w:rPr>
        <w:t>Community Based Phase</w:t>
      </w:r>
      <w:r w:rsidR="00DE0399" w:rsidRPr="0057342B">
        <w:rPr>
          <w:rFonts w:cstheme="minorHAnsi"/>
          <w:szCs w:val="24"/>
          <w:highlight w:val="yellow"/>
        </w:rPr>
        <w:t>”</w:t>
      </w:r>
    </w:p>
    <w:p w:rsidR="009E68A6" w:rsidRPr="0057342B" w:rsidRDefault="009E68A6" w:rsidP="00C47405">
      <w:pPr>
        <w:pStyle w:val="ListParagraph"/>
        <w:numPr>
          <w:ilvl w:val="3"/>
          <w:numId w:val="38"/>
        </w:numPr>
        <w:spacing w:before="120" w:after="120" w:line="240" w:lineRule="auto"/>
        <w:contextualSpacing w:val="0"/>
        <w:rPr>
          <w:rFonts w:cstheme="minorHAnsi"/>
          <w:szCs w:val="24"/>
          <w:highlight w:val="yellow"/>
        </w:rPr>
      </w:pPr>
      <w:r w:rsidRPr="0057342B">
        <w:rPr>
          <w:rFonts w:cstheme="minorHAnsi"/>
          <w:szCs w:val="24"/>
          <w:highlight w:val="yellow"/>
        </w:rPr>
        <w:t>These programs are sequential in nature and aligned with a specific juvenile’s current Risk, Needs, and Responsivity  assessment</w:t>
      </w:r>
    </w:p>
    <w:p w:rsidR="00BC32C9" w:rsidRPr="0057342B" w:rsidRDefault="00BC32C9" w:rsidP="00C47405">
      <w:pPr>
        <w:pStyle w:val="ListParagraph"/>
        <w:numPr>
          <w:ilvl w:val="3"/>
          <w:numId w:val="38"/>
        </w:numPr>
        <w:spacing w:before="120" w:after="120" w:line="240" w:lineRule="auto"/>
        <w:contextualSpacing w:val="0"/>
        <w:rPr>
          <w:rFonts w:cstheme="minorHAnsi"/>
          <w:szCs w:val="24"/>
          <w:highlight w:val="yellow"/>
        </w:rPr>
      </w:pPr>
      <w:r w:rsidRPr="0057342B">
        <w:rPr>
          <w:rFonts w:cstheme="minorHAnsi"/>
          <w:szCs w:val="24"/>
          <w:highlight w:val="yellow"/>
        </w:rPr>
        <w:t>The programs are aligned with the 6 critical functions of reentry</w:t>
      </w:r>
    </w:p>
    <w:p w:rsidR="009E68A6" w:rsidRPr="0057342B" w:rsidRDefault="00BC32C9" w:rsidP="00C47405">
      <w:pPr>
        <w:pStyle w:val="ListParagraph"/>
        <w:numPr>
          <w:ilvl w:val="3"/>
          <w:numId w:val="38"/>
        </w:numPr>
        <w:spacing w:before="120" w:after="120" w:line="240" w:lineRule="auto"/>
        <w:contextualSpacing w:val="0"/>
        <w:rPr>
          <w:rFonts w:cstheme="minorHAnsi"/>
          <w:szCs w:val="24"/>
          <w:highlight w:val="yellow"/>
        </w:rPr>
      </w:pPr>
      <w:r w:rsidRPr="0057342B">
        <w:rPr>
          <w:rFonts w:cstheme="minorHAnsi"/>
          <w:szCs w:val="24"/>
          <w:highlight w:val="yellow"/>
        </w:rPr>
        <w:t xml:space="preserve">These programs address the </w:t>
      </w:r>
      <w:r w:rsidR="00F7175A" w:rsidRPr="0057342B">
        <w:rPr>
          <w:rFonts w:cstheme="minorHAnsi"/>
          <w:szCs w:val="24"/>
          <w:highlight w:val="yellow"/>
        </w:rPr>
        <w:t>Criminogenic Needs</w:t>
      </w:r>
      <w:r w:rsidRPr="0057342B">
        <w:rPr>
          <w:rFonts w:cstheme="minorHAnsi"/>
          <w:szCs w:val="24"/>
          <w:highlight w:val="yellow"/>
        </w:rPr>
        <w:t xml:space="preserve"> that have historically challenged the juvenile and family prior and during placement</w:t>
      </w:r>
    </w:p>
    <w:p w:rsidR="00F7175A" w:rsidRPr="0057342B" w:rsidRDefault="00F7175A" w:rsidP="00C47405">
      <w:pPr>
        <w:pStyle w:val="ListParagraph"/>
        <w:numPr>
          <w:ilvl w:val="3"/>
          <w:numId w:val="38"/>
        </w:numPr>
        <w:spacing w:before="120" w:after="120" w:line="240" w:lineRule="auto"/>
        <w:contextualSpacing w:val="0"/>
        <w:rPr>
          <w:rFonts w:cstheme="minorHAnsi"/>
          <w:szCs w:val="24"/>
          <w:highlight w:val="yellow"/>
        </w:rPr>
      </w:pPr>
      <w:r w:rsidRPr="0057342B">
        <w:rPr>
          <w:rFonts w:cstheme="minorHAnsi"/>
          <w:szCs w:val="24"/>
          <w:highlight w:val="yellow"/>
        </w:rPr>
        <w:t>Collaboration among the team</w:t>
      </w:r>
      <w:r w:rsidR="0064283B" w:rsidRPr="0057342B">
        <w:rPr>
          <w:rFonts w:cstheme="minorHAnsi"/>
          <w:szCs w:val="24"/>
          <w:highlight w:val="yellow"/>
        </w:rPr>
        <w:t xml:space="preserve"> members </w:t>
      </w:r>
      <w:r w:rsidRPr="0057342B">
        <w:rPr>
          <w:rFonts w:cstheme="minorHAnsi"/>
          <w:szCs w:val="24"/>
          <w:highlight w:val="yellow"/>
        </w:rPr>
        <w:t xml:space="preserve">is essential in offering evidence based services to address Criminogenic Needs </w:t>
      </w:r>
      <w:r w:rsidR="0064283B" w:rsidRPr="0057342B">
        <w:rPr>
          <w:rFonts w:cstheme="minorHAnsi"/>
          <w:szCs w:val="24"/>
          <w:highlight w:val="yellow"/>
        </w:rPr>
        <w:t>and developing specific Protective Factors to nullify identified Criminogenic Needs</w:t>
      </w:r>
    </w:p>
    <w:p w:rsidR="0064283B" w:rsidRPr="0057342B" w:rsidRDefault="0064283B" w:rsidP="0064283B">
      <w:pPr>
        <w:pStyle w:val="ListParagraph"/>
        <w:spacing w:before="120" w:after="120" w:line="240" w:lineRule="auto"/>
        <w:ind w:left="2880"/>
        <w:contextualSpacing w:val="0"/>
        <w:rPr>
          <w:rFonts w:cstheme="minorHAnsi"/>
          <w:szCs w:val="24"/>
          <w:highlight w:val="yellow"/>
        </w:rPr>
      </w:pPr>
    </w:p>
    <w:p w:rsidR="0064283B" w:rsidRPr="0057342B" w:rsidRDefault="0064283B" w:rsidP="0064283B">
      <w:pPr>
        <w:pStyle w:val="ListParagraph"/>
        <w:spacing w:before="120" w:after="120" w:line="240" w:lineRule="auto"/>
        <w:ind w:left="2880"/>
        <w:contextualSpacing w:val="0"/>
        <w:rPr>
          <w:rFonts w:cstheme="minorHAnsi"/>
          <w:szCs w:val="24"/>
          <w:highlight w:val="yellow"/>
        </w:rPr>
      </w:pPr>
    </w:p>
    <w:p w:rsidR="00BC32C9" w:rsidRPr="0057342B" w:rsidRDefault="00BC32C9" w:rsidP="00C47405">
      <w:pPr>
        <w:pStyle w:val="ListParagraph"/>
        <w:numPr>
          <w:ilvl w:val="3"/>
          <w:numId w:val="38"/>
        </w:numPr>
        <w:spacing w:before="120" w:after="120" w:line="240" w:lineRule="auto"/>
        <w:contextualSpacing w:val="0"/>
        <w:rPr>
          <w:rFonts w:cstheme="minorHAnsi"/>
          <w:szCs w:val="24"/>
          <w:highlight w:val="yellow"/>
        </w:rPr>
      </w:pPr>
      <w:r w:rsidRPr="0057342B">
        <w:rPr>
          <w:rFonts w:cstheme="minorHAnsi"/>
          <w:szCs w:val="24"/>
          <w:highlight w:val="yellow"/>
        </w:rPr>
        <w:lastRenderedPageBreak/>
        <w:t>The programs are as follows:</w:t>
      </w:r>
    </w:p>
    <w:p w:rsidR="002919A4" w:rsidRPr="0057342B" w:rsidRDefault="00D3169E" w:rsidP="00C47405">
      <w:pPr>
        <w:pStyle w:val="ListParagraph"/>
        <w:numPr>
          <w:ilvl w:val="4"/>
          <w:numId w:val="38"/>
        </w:numPr>
        <w:spacing w:before="120" w:after="120" w:line="240" w:lineRule="auto"/>
        <w:contextualSpacing w:val="0"/>
        <w:rPr>
          <w:rFonts w:cstheme="minorHAnsi"/>
          <w:szCs w:val="24"/>
          <w:highlight w:val="yellow"/>
        </w:rPr>
      </w:pPr>
      <w:r w:rsidRPr="0057342B">
        <w:rPr>
          <w:rFonts w:cstheme="minorHAnsi"/>
          <w:szCs w:val="24"/>
          <w:highlight w:val="yellow"/>
        </w:rPr>
        <w:t xml:space="preserve">Coastal Horizons Intensive Family Preservation – </w:t>
      </w:r>
      <w:r w:rsidR="0064283B" w:rsidRPr="0057342B">
        <w:rPr>
          <w:rFonts w:cstheme="minorHAnsi"/>
          <w:szCs w:val="24"/>
          <w:highlight w:val="yellow"/>
        </w:rPr>
        <w:t>Individual qualified professional, transitional service, in-home</w:t>
      </w:r>
      <w:r w:rsidRPr="0057342B">
        <w:rPr>
          <w:rFonts w:cstheme="minorHAnsi"/>
          <w:szCs w:val="24"/>
          <w:highlight w:val="yellow"/>
        </w:rPr>
        <w:t>, 10 hours a week.</w:t>
      </w:r>
    </w:p>
    <w:p w:rsidR="002919A4" w:rsidRPr="0057342B" w:rsidRDefault="002919A4" w:rsidP="00C47405">
      <w:pPr>
        <w:pStyle w:val="ListParagraph"/>
        <w:numPr>
          <w:ilvl w:val="4"/>
          <w:numId w:val="38"/>
        </w:numPr>
        <w:spacing w:before="120" w:after="120" w:line="240" w:lineRule="auto"/>
        <w:contextualSpacing w:val="0"/>
        <w:rPr>
          <w:rFonts w:cstheme="minorHAnsi"/>
          <w:szCs w:val="24"/>
          <w:highlight w:val="yellow"/>
        </w:rPr>
      </w:pPr>
      <w:r w:rsidRPr="0057342B">
        <w:rPr>
          <w:rFonts w:cstheme="minorHAnsi"/>
          <w:szCs w:val="24"/>
          <w:highlight w:val="yellow"/>
        </w:rPr>
        <w:t>AMIKids</w:t>
      </w:r>
      <w:r w:rsidR="00D3169E" w:rsidRPr="0057342B">
        <w:rPr>
          <w:rFonts w:cstheme="minorHAnsi"/>
          <w:szCs w:val="24"/>
          <w:highlight w:val="yellow"/>
        </w:rPr>
        <w:t xml:space="preserve"> – Functional Family Therapy</w:t>
      </w:r>
      <w:r w:rsidR="0064283B" w:rsidRPr="0057342B">
        <w:rPr>
          <w:rFonts w:cstheme="minorHAnsi"/>
          <w:szCs w:val="24"/>
          <w:highlight w:val="yellow"/>
        </w:rPr>
        <w:t xml:space="preserve">, Individual Therapist, ongoing family strength building, </w:t>
      </w:r>
      <w:r w:rsidR="00D3169E" w:rsidRPr="0057342B">
        <w:rPr>
          <w:rFonts w:cstheme="minorHAnsi"/>
          <w:szCs w:val="24"/>
          <w:highlight w:val="yellow"/>
        </w:rPr>
        <w:t>in</w:t>
      </w:r>
      <w:r w:rsidR="0064283B" w:rsidRPr="0057342B">
        <w:rPr>
          <w:rFonts w:cstheme="minorHAnsi"/>
          <w:szCs w:val="24"/>
          <w:highlight w:val="yellow"/>
        </w:rPr>
        <w:t>-home,</w:t>
      </w:r>
      <w:r w:rsidR="00D3169E" w:rsidRPr="0057342B">
        <w:rPr>
          <w:rFonts w:cstheme="minorHAnsi"/>
          <w:szCs w:val="24"/>
          <w:highlight w:val="yellow"/>
        </w:rPr>
        <w:t xml:space="preserve"> 2 hours per week, focus on reinforcing cognitive behavior therapy.</w:t>
      </w:r>
    </w:p>
    <w:p w:rsidR="002919A4" w:rsidRPr="0057342B" w:rsidRDefault="00D3169E" w:rsidP="00C47405">
      <w:pPr>
        <w:pStyle w:val="ListParagraph"/>
        <w:numPr>
          <w:ilvl w:val="4"/>
          <w:numId w:val="38"/>
        </w:numPr>
        <w:spacing w:before="120" w:after="120" w:line="240" w:lineRule="auto"/>
        <w:contextualSpacing w:val="0"/>
        <w:rPr>
          <w:rFonts w:cstheme="minorHAnsi"/>
          <w:szCs w:val="24"/>
          <w:highlight w:val="yellow"/>
        </w:rPr>
      </w:pPr>
      <w:r w:rsidRPr="0057342B">
        <w:rPr>
          <w:rFonts w:cstheme="minorHAnsi"/>
          <w:szCs w:val="24"/>
          <w:highlight w:val="yellow"/>
        </w:rPr>
        <w:t xml:space="preserve">Cape Fear </w:t>
      </w:r>
      <w:r w:rsidR="00DF0472" w:rsidRPr="0057342B">
        <w:rPr>
          <w:rFonts w:cstheme="minorHAnsi"/>
          <w:szCs w:val="24"/>
          <w:highlight w:val="yellow"/>
        </w:rPr>
        <w:t>W</w:t>
      </w:r>
      <w:r w:rsidRPr="0057342B">
        <w:rPr>
          <w:rFonts w:cstheme="minorHAnsi"/>
          <w:szCs w:val="24"/>
          <w:highlight w:val="yellow"/>
        </w:rPr>
        <w:t xml:space="preserve">orkforce </w:t>
      </w:r>
      <w:r w:rsidR="00DF0472" w:rsidRPr="0057342B">
        <w:rPr>
          <w:rFonts w:cstheme="minorHAnsi"/>
          <w:szCs w:val="24"/>
          <w:highlight w:val="yellow"/>
        </w:rPr>
        <w:t>I</w:t>
      </w:r>
      <w:r w:rsidRPr="0057342B">
        <w:rPr>
          <w:rFonts w:cstheme="minorHAnsi"/>
          <w:szCs w:val="24"/>
          <w:highlight w:val="yellow"/>
        </w:rPr>
        <w:t xml:space="preserve">nnovation and </w:t>
      </w:r>
      <w:r w:rsidR="00DF0472" w:rsidRPr="0057342B">
        <w:rPr>
          <w:rFonts w:cstheme="minorHAnsi"/>
          <w:szCs w:val="24"/>
          <w:highlight w:val="yellow"/>
        </w:rPr>
        <w:t>O</w:t>
      </w:r>
      <w:r w:rsidRPr="0057342B">
        <w:rPr>
          <w:rFonts w:cstheme="minorHAnsi"/>
          <w:szCs w:val="24"/>
          <w:highlight w:val="yellow"/>
        </w:rPr>
        <w:t xml:space="preserve">pportunity </w:t>
      </w:r>
      <w:r w:rsidR="00DF0472" w:rsidRPr="0057342B">
        <w:rPr>
          <w:rFonts w:cstheme="minorHAnsi"/>
          <w:szCs w:val="24"/>
          <w:highlight w:val="yellow"/>
        </w:rPr>
        <w:t>A</w:t>
      </w:r>
      <w:r w:rsidRPr="0057342B">
        <w:rPr>
          <w:rFonts w:cstheme="minorHAnsi"/>
          <w:szCs w:val="24"/>
          <w:highlight w:val="yellow"/>
        </w:rPr>
        <w:t>ct</w:t>
      </w:r>
      <w:r w:rsidR="005D1863" w:rsidRPr="0057342B">
        <w:rPr>
          <w:rFonts w:cstheme="minorHAnsi"/>
          <w:szCs w:val="24"/>
          <w:highlight w:val="yellow"/>
        </w:rPr>
        <w:t xml:space="preserve"> (WIOA)</w:t>
      </w:r>
      <w:r w:rsidR="00761EE9" w:rsidRPr="0057342B">
        <w:rPr>
          <w:rFonts w:cstheme="minorHAnsi"/>
          <w:szCs w:val="24"/>
          <w:highlight w:val="yellow"/>
        </w:rPr>
        <w:t xml:space="preserve"> job readiness</w:t>
      </w:r>
      <w:r w:rsidR="0031279D" w:rsidRPr="0057342B">
        <w:rPr>
          <w:rFonts w:cstheme="minorHAnsi"/>
          <w:szCs w:val="24"/>
          <w:highlight w:val="yellow"/>
        </w:rPr>
        <w:t xml:space="preserve"> and educational training</w:t>
      </w:r>
      <w:r w:rsidR="00761EE9" w:rsidRPr="0057342B">
        <w:rPr>
          <w:rFonts w:cstheme="minorHAnsi"/>
          <w:szCs w:val="24"/>
          <w:highlight w:val="yellow"/>
        </w:rPr>
        <w:t>.</w:t>
      </w:r>
    </w:p>
    <w:p w:rsidR="0031279D" w:rsidRPr="0057342B" w:rsidRDefault="0031279D" w:rsidP="00C47405">
      <w:pPr>
        <w:pStyle w:val="ListParagraph"/>
        <w:numPr>
          <w:ilvl w:val="4"/>
          <w:numId w:val="38"/>
        </w:numPr>
        <w:spacing w:before="120" w:after="120" w:line="240" w:lineRule="auto"/>
        <w:contextualSpacing w:val="0"/>
        <w:rPr>
          <w:rFonts w:cstheme="minorHAnsi"/>
          <w:szCs w:val="24"/>
          <w:highlight w:val="yellow"/>
        </w:rPr>
      </w:pPr>
      <w:r w:rsidRPr="0057342B">
        <w:rPr>
          <w:rFonts w:cstheme="minorHAnsi"/>
          <w:szCs w:val="24"/>
          <w:highlight w:val="yellow"/>
        </w:rPr>
        <w:t xml:space="preserve">New Hanover County Schools, School Liaison – transitional services for standard course of study track and Individual Education Plan </w:t>
      </w:r>
      <w:r w:rsidR="00497C9E" w:rsidRPr="0057342B">
        <w:rPr>
          <w:rFonts w:cstheme="minorHAnsi"/>
          <w:szCs w:val="24"/>
          <w:highlight w:val="yellow"/>
        </w:rPr>
        <w:t xml:space="preserve">(IEP) </w:t>
      </w:r>
      <w:r w:rsidRPr="0057342B">
        <w:rPr>
          <w:rFonts w:cstheme="minorHAnsi"/>
          <w:szCs w:val="24"/>
          <w:highlight w:val="yellow"/>
        </w:rPr>
        <w:t xml:space="preserve">track. </w:t>
      </w:r>
    </w:p>
    <w:p w:rsidR="0031279D" w:rsidRPr="0057342B" w:rsidRDefault="0031279D" w:rsidP="00C47405">
      <w:pPr>
        <w:pStyle w:val="ListParagraph"/>
        <w:numPr>
          <w:ilvl w:val="4"/>
          <w:numId w:val="38"/>
        </w:numPr>
        <w:spacing w:before="120" w:after="120" w:line="240" w:lineRule="auto"/>
        <w:contextualSpacing w:val="0"/>
        <w:rPr>
          <w:rFonts w:cstheme="minorHAnsi"/>
          <w:szCs w:val="24"/>
          <w:highlight w:val="yellow"/>
        </w:rPr>
      </w:pPr>
      <w:r w:rsidRPr="0057342B">
        <w:rPr>
          <w:rFonts w:cstheme="minorHAnsi"/>
          <w:szCs w:val="24"/>
          <w:highlight w:val="yellow"/>
        </w:rPr>
        <w:t>New Hanover County Health Department and Wilmington Health Access for Teens</w:t>
      </w:r>
      <w:r w:rsidR="00013DF8" w:rsidRPr="0057342B">
        <w:rPr>
          <w:rFonts w:cstheme="minorHAnsi"/>
          <w:szCs w:val="24"/>
          <w:highlight w:val="yellow"/>
        </w:rPr>
        <w:t xml:space="preserve"> – medical, dental, and vision care</w:t>
      </w:r>
      <w:r w:rsidR="00761EE9" w:rsidRPr="0057342B">
        <w:rPr>
          <w:rFonts w:cstheme="minorHAnsi"/>
          <w:szCs w:val="24"/>
          <w:highlight w:val="yellow"/>
        </w:rPr>
        <w:t>.</w:t>
      </w:r>
    </w:p>
    <w:p w:rsidR="0031279D" w:rsidRPr="0057342B" w:rsidRDefault="0031279D" w:rsidP="00C47405">
      <w:pPr>
        <w:pStyle w:val="ListParagraph"/>
        <w:numPr>
          <w:ilvl w:val="4"/>
          <w:numId w:val="38"/>
        </w:numPr>
        <w:spacing w:before="120" w:after="120" w:line="240" w:lineRule="auto"/>
        <w:contextualSpacing w:val="0"/>
        <w:rPr>
          <w:rFonts w:cstheme="minorHAnsi"/>
          <w:szCs w:val="24"/>
          <w:highlight w:val="yellow"/>
        </w:rPr>
      </w:pPr>
      <w:r w:rsidRPr="0057342B">
        <w:rPr>
          <w:rFonts w:cstheme="minorHAnsi"/>
          <w:szCs w:val="24"/>
          <w:highlight w:val="yellow"/>
        </w:rPr>
        <w:t>Juvenile Psychological Services - in-house provider, complete mental health evaluations and counseling services.</w:t>
      </w:r>
    </w:p>
    <w:p w:rsidR="00290F59" w:rsidRPr="0057342B" w:rsidRDefault="00290F59" w:rsidP="00C47405">
      <w:pPr>
        <w:pStyle w:val="ListParagraph"/>
        <w:numPr>
          <w:ilvl w:val="4"/>
          <w:numId w:val="38"/>
        </w:numPr>
        <w:spacing w:before="120" w:after="120" w:line="240" w:lineRule="auto"/>
        <w:contextualSpacing w:val="0"/>
        <w:rPr>
          <w:rFonts w:cstheme="minorHAnsi"/>
          <w:szCs w:val="24"/>
          <w:highlight w:val="yellow"/>
        </w:rPr>
      </w:pPr>
      <w:r w:rsidRPr="0057342B">
        <w:rPr>
          <w:rFonts w:cstheme="minorHAnsi"/>
          <w:szCs w:val="24"/>
          <w:highlight w:val="yellow"/>
        </w:rPr>
        <w:t xml:space="preserve">New Hanover County DSS </w:t>
      </w:r>
      <w:r w:rsidR="006661DC" w:rsidRPr="0057342B">
        <w:rPr>
          <w:rFonts w:cstheme="minorHAnsi"/>
          <w:szCs w:val="24"/>
          <w:highlight w:val="yellow"/>
        </w:rPr>
        <w:t>–</w:t>
      </w:r>
      <w:r w:rsidRPr="0057342B">
        <w:rPr>
          <w:rFonts w:cstheme="minorHAnsi"/>
          <w:szCs w:val="24"/>
          <w:highlight w:val="yellow"/>
        </w:rPr>
        <w:t xml:space="preserve"> </w:t>
      </w:r>
      <w:r w:rsidR="006661DC" w:rsidRPr="0057342B">
        <w:rPr>
          <w:rFonts w:cstheme="minorHAnsi"/>
          <w:szCs w:val="24"/>
          <w:highlight w:val="yellow"/>
        </w:rPr>
        <w:t xml:space="preserve">comprehensive support for specific </w:t>
      </w:r>
      <w:r w:rsidR="0064283B" w:rsidRPr="0057342B">
        <w:rPr>
          <w:rFonts w:cstheme="minorHAnsi"/>
          <w:szCs w:val="24"/>
          <w:highlight w:val="yellow"/>
        </w:rPr>
        <w:t>family’s needs</w:t>
      </w:r>
      <w:r w:rsidR="006661DC" w:rsidRPr="0057342B">
        <w:rPr>
          <w:rFonts w:cstheme="minorHAnsi"/>
          <w:szCs w:val="24"/>
          <w:highlight w:val="yellow"/>
        </w:rPr>
        <w:t>.</w:t>
      </w:r>
    </w:p>
    <w:p w:rsidR="00013DF8" w:rsidRPr="0057342B" w:rsidRDefault="0031279D" w:rsidP="00C47405">
      <w:pPr>
        <w:pStyle w:val="ListParagraph"/>
        <w:numPr>
          <w:ilvl w:val="4"/>
          <w:numId w:val="38"/>
        </w:numPr>
        <w:spacing w:before="120" w:after="120" w:line="240" w:lineRule="auto"/>
        <w:contextualSpacing w:val="0"/>
        <w:rPr>
          <w:rFonts w:cstheme="minorHAnsi"/>
          <w:szCs w:val="24"/>
          <w:highlight w:val="yellow"/>
        </w:rPr>
      </w:pPr>
      <w:r w:rsidRPr="0057342B">
        <w:rPr>
          <w:rFonts w:cstheme="minorHAnsi"/>
          <w:szCs w:val="24"/>
          <w:highlight w:val="yellow"/>
        </w:rPr>
        <w:t>New H</w:t>
      </w:r>
      <w:r w:rsidR="00013DF8" w:rsidRPr="0057342B">
        <w:rPr>
          <w:rFonts w:cstheme="minorHAnsi"/>
          <w:szCs w:val="24"/>
          <w:highlight w:val="yellow"/>
        </w:rPr>
        <w:t xml:space="preserve">anover County Housing Authority – </w:t>
      </w:r>
      <w:r w:rsidR="00DE0399" w:rsidRPr="0057342B">
        <w:rPr>
          <w:rFonts w:cstheme="minorHAnsi"/>
          <w:szCs w:val="24"/>
          <w:highlight w:val="yellow"/>
        </w:rPr>
        <w:t>transitional assistance</w:t>
      </w:r>
      <w:r w:rsidR="00013DF8" w:rsidRPr="0057342B">
        <w:rPr>
          <w:rFonts w:cstheme="minorHAnsi"/>
          <w:szCs w:val="24"/>
          <w:highlight w:val="yellow"/>
        </w:rPr>
        <w:t xml:space="preserve"> to meet housing needs.</w:t>
      </w:r>
    </w:p>
    <w:p w:rsidR="00F00E6A" w:rsidRPr="0057342B" w:rsidRDefault="00013DF8" w:rsidP="00C47405">
      <w:pPr>
        <w:pStyle w:val="ListParagraph"/>
        <w:numPr>
          <w:ilvl w:val="4"/>
          <w:numId w:val="38"/>
        </w:numPr>
        <w:spacing w:before="120" w:after="120" w:line="240" w:lineRule="auto"/>
        <w:contextualSpacing w:val="0"/>
        <w:rPr>
          <w:rFonts w:cstheme="minorHAnsi"/>
          <w:szCs w:val="24"/>
          <w:highlight w:val="yellow"/>
        </w:rPr>
      </w:pPr>
      <w:r w:rsidRPr="0057342B">
        <w:rPr>
          <w:rFonts w:cstheme="minorHAnsi"/>
          <w:szCs w:val="24"/>
          <w:highlight w:val="yellow"/>
        </w:rPr>
        <w:t xml:space="preserve">Coastal Horizons Substance Abuse </w:t>
      </w:r>
      <w:r w:rsidR="00DE0399" w:rsidRPr="0057342B">
        <w:rPr>
          <w:rFonts w:cstheme="minorHAnsi"/>
          <w:szCs w:val="24"/>
          <w:highlight w:val="yellow"/>
        </w:rPr>
        <w:t>Treatment program</w:t>
      </w:r>
      <w:r w:rsidRPr="0057342B">
        <w:rPr>
          <w:rFonts w:cstheme="minorHAnsi"/>
          <w:szCs w:val="24"/>
          <w:highlight w:val="yellow"/>
        </w:rPr>
        <w:t>, AMIKids</w:t>
      </w:r>
      <w:r w:rsidR="00F7175A" w:rsidRPr="0057342B">
        <w:rPr>
          <w:rFonts w:cstheme="minorHAnsi"/>
          <w:szCs w:val="24"/>
          <w:highlight w:val="yellow"/>
        </w:rPr>
        <w:t xml:space="preserve"> </w:t>
      </w:r>
      <w:r w:rsidR="00290F59" w:rsidRPr="0057342B">
        <w:rPr>
          <w:rFonts w:cstheme="minorHAnsi"/>
          <w:szCs w:val="24"/>
          <w:highlight w:val="yellow"/>
        </w:rPr>
        <w:t>-</w:t>
      </w:r>
      <w:r w:rsidRPr="0057342B">
        <w:rPr>
          <w:rFonts w:cstheme="minorHAnsi"/>
          <w:szCs w:val="24"/>
          <w:highlight w:val="yellow"/>
        </w:rPr>
        <w:t xml:space="preserve"> 7 Challenges, and </w:t>
      </w:r>
      <w:r w:rsidR="005768FD" w:rsidRPr="0057342B">
        <w:rPr>
          <w:rFonts w:cstheme="minorHAnsi"/>
          <w:szCs w:val="24"/>
          <w:highlight w:val="yellow"/>
        </w:rPr>
        <w:t xml:space="preserve">PORT </w:t>
      </w:r>
      <w:r w:rsidR="00DE0399" w:rsidRPr="0057342B">
        <w:rPr>
          <w:rFonts w:cstheme="minorHAnsi"/>
          <w:szCs w:val="24"/>
          <w:highlight w:val="yellow"/>
        </w:rPr>
        <w:t>Human Services</w:t>
      </w:r>
      <w:r w:rsidR="005768FD" w:rsidRPr="0057342B">
        <w:rPr>
          <w:rFonts w:cstheme="minorHAnsi"/>
          <w:szCs w:val="24"/>
          <w:highlight w:val="yellow"/>
        </w:rPr>
        <w:t xml:space="preserve"> – substance abuse intervention, </w:t>
      </w:r>
      <w:r w:rsidR="00DE0399" w:rsidRPr="0057342B">
        <w:rPr>
          <w:rFonts w:cstheme="minorHAnsi"/>
          <w:szCs w:val="24"/>
          <w:highlight w:val="yellow"/>
        </w:rPr>
        <w:t>treatment and</w:t>
      </w:r>
      <w:r w:rsidR="005768FD" w:rsidRPr="0057342B">
        <w:rPr>
          <w:rFonts w:cstheme="minorHAnsi"/>
          <w:szCs w:val="24"/>
          <w:highlight w:val="yellow"/>
        </w:rPr>
        <w:t xml:space="preserve"> residential care.</w:t>
      </w:r>
    </w:p>
    <w:p w:rsidR="00B80F21" w:rsidRPr="0057342B" w:rsidRDefault="00EA1291" w:rsidP="00C47405">
      <w:pPr>
        <w:pStyle w:val="ListParagraph"/>
        <w:numPr>
          <w:ilvl w:val="3"/>
          <w:numId w:val="38"/>
        </w:numPr>
        <w:spacing w:before="120" w:after="120" w:line="240" w:lineRule="auto"/>
        <w:contextualSpacing w:val="0"/>
        <w:rPr>
          <w:rFonts w:cstheme="minorHAnsi"/>
          <w:szCs w:val="24"/>
          <w:highlight w:val="yellow"/>
        </w:rPr>
      </w:pPr>
      <w:r w:rsidRPr="0057342B">
        <w:rPr>
          <w:rFonts w:cstheme="minorHAnsi"/>
          <w:szCs w:val="24"/>
          <w:highlight w:val="yellow"/>
        </w:rPr>
        <w:t xml:space="preserve">Private programs – Families have provider option. They are </w:t>
      </w:r>
      <w:r w:rsidR="00B80F21" w:rsidRPr="0057342B">
        <w:rPr>
          <w:rFonts w:cstheme="minorHAnsi"/>
          <w:szCs w:val="24"/>
          <w:highlight w:val="yellow"/>
        </w:rPr>
        <w:t xml:space="preserve"> </w:t>
      </w:r>
      <w:r w:rsidRPr="0057342B">
        <w:rPr>
          <w:rFonts w:cstheme="minorHAnsi"/>
          <w:szCs w:val="24"/>
          <w:highlight w:val="yellow"/>
        </w:rPr>
        <w:t>empowered to use service of choice</w:t>
      </w:r>
    </w:p>
    <w:p w:rsidR="00387F3D" w:rsidRPr="0057342B" w:rsidRDefault="00387F3D" w:rsidP="00C47405">
      <w:pPr>
        <w:pStyle w:val="ListParagraph"/>
        <w:numPr>
          <w:ilvl w:val="2"/>
          <w:numId w:val="38"/>
        </w:numPr>
        <w:spacing w:before="120" w:after="120" w:line="240" w:lineRule="auto"/>
        <w:contextualSpacing w:val="0"/>
        <w:rPr>
          <w:rFonts w:cstheme="minorHAnsi"/>
          <w:szCs w:val="24"/>
          <w:highlight w:val="yellow"/>
        </w:rPr>
      </w:pPr>
      <w:r w:rsidRPr="0057342B">
        <w:rPr>
          <w:rFonts w:cstheme="minorHAnsi"/>
          <w:szCs w:val="24"/>
          <w:highlight w:val="yellow"/>
        </w:rPr>
        <w:t xml:space="preserve">Throughout these phase of reintegration the 6 Critical Functions </w:t>
      </w:r>
      <w:r w:rsidR="00DE0399" w:rsidRPr="0057342B">
        <w:rPr>
          <w:rFonts w:cstheme="minorHAnsi"/>
          <w:szCs w:val="24"/>
          <w:highlight w:val="yellow"/>
        </w:rPr>
        <w:t>of Juvenile</w:t>
      </w:r>
      <w:r w:rsidRPr="0057342B">
        <w:rPr>
          <w:rFonts w:cstheme="minorHAnsi"/>
          <w:szCs w:val="24"/>
          <w:highlight w:val="yellow"/>
        </w:rPr>
        <w:t xml:space="preserve"> Reentry are engaged by the stakeholders. </w:t>
      </w:r>
    </w:p>
    <w:p w:rsidR="00865998" w:rsidRPr="00E627B2" w:rsidRDefault="00865998" w:rsidP="009E68A6">
      <w:pPr>
        <w:spacing w:before="120" w:after="120" w:line="240" w:lineRule="auto"/>
        <w:ind w:left="2160"/>
        <w:rPr>
          <w:rFonts w:cstheme="minorHAnsi"/>
          <w:b/>
          <w:sz w:val="24"/>
          <w:szCs w:val="24"/>
        </w:rPr>
      </w:pPr>
      <w:r w:rsidRPr="0057342B">
        <w:rPr>
          <w:rFonts w:cstheme="minorHAnsi"/>
          <w:b/>
          <w:sz w:val="24"/>
          <w:szCs w:val="24"/>
          <w:highlight w:val="yellow"/>
        </w:rPr>
        <w:t>NOTE: Show slide #31, 5th District Reentry Continuum.”</w:t>
      </w:r>
    </w:p>
    <w:p w:rsidR="009E68A6" w:rsidRDefault="009E68A6" w:rsidP="008A4EEF">
      <w:pPr>
        <w:spacing w:before="120" w:after="120" w:line="240" w:lineRule="auto"/>
        <w:rPr>
          <w:rFonts w:cstheme="minorHAnsi"/>
          <w:b/>
          <w:sz w:val="24"/>
          <w:szCs w:val="24"/>
        </w:rPr>
      </w:pPr>
    </w:p>
    <w:p w:rsidR="00223AA9" w:rsidRPr="00E627B2" w:rsidRDefault="00223AA9" w:rsidP="008A4EEF">
      <w:pPr>
        <w:spacing w:before="120" w:after="120" w:line="240" w:lineRule="auto"/>
        <w:rPr>
          <w:rFonts w:cstheme="minorHAnsi"/>
          <w:b/>
          <w:sz w:val="24"/>
          <w:szCs w:val="24"/>
        </w:rPr>
      </w:pPr>
      <w:r w:rsidRPr="00E627B2">
        <w:rPr>
          <w:rFonts w:cstheme="minorHAnsi"/>
          <w:b/>
          <w:sz w:val="24"/>
          <w:szCs w:val="24"/>
        </w:rPr>
        <w:t>NOTE: Show slide #3</w:t>
      </w:r>
      <w:r w:rsidR="006C2C96" w:rsidRPr="00E627B2">
        <w:rPr>
          <w:rFonts w:cstheme="minorHAnsi"/>
          <w:b/>
          <w:sz w:val="24"/>
          <w:szCs w:val="24"/>
        </w:rPr>
        <w:t>2</w:t>
      </w:r>
      <w:r w:rsidRPr="00E627B2">
        <w:rPr>
          <w:rFonts w:cstheme="minorHAnsi"/>
          <w:b/>
          <w:sz w:val="24"/>
          <w:szCs w:val="24"/>
        </w:rPr>
        <w:t>, “Final Jeopardy.”</w:t>
      </w:r>
    </w:p>
    <w:p w:rsidR="00223AA9" w:rsidRPr="00E627B2" w:rsidRDefault="006C2C96" w:rsidP="008A4EEF">
      <w:pPr>
        <w:spacing w:before="120" w:after="120" w:line="240" w:lineRule="auto"/>
        <w:rPr>
          <w:rFonts w:cstheme="minorHAnsi"/>
          <w:b/>
          <w:sz w:val="24"/>
          <w:szCs w:val="24"/>
        </w:rPr>
      </w:pPr>
      <w:r w:rsidRPr="00E627B2">
        <w:rPr>
          <w:rFonts w:cstheme="minorHAnsi"/>
          <w:b/>
          <w:sz w:val="24"/>
          <w:szCs w:val="24"/>
        </w:rPr>
        <w:t>NOTE: Show slide #33</w:t>
      </w:r>
      <w:r w:rsidR="00223AA9" w:rsidRPr="00E627B2">
        <w:rPr>
          <w:rFonts w:cstheme="minorHAnsi"/>
          <w:b/>
          <w:sz w:val="24"/>
          <w:szCs w:val="24"/>
        </w:rPr>
        <w:t>, “Category, Core Principles.”</w:t>
      </w:r>
    </w:p>
    <w:p w:rsidR="00F00E6A" w:rsidRPr="00E627B2" w:rsidRDefault="00F00E6A" w:rsidP="00C47405">
      <w:pPr>
        <w:pStyle w:val="ListParagraph"/>
        <w:numPr>
          <w:ilvl w:val="0"/>
          <w:numId w:val="38"/>
        </w:numPr>
        <w:spacing w:before="120" w:after="120" w:line="240" w:lineRule="auto"/>
        <w:contextualSpacing w:val="0"/>
        <w:rPr>
          <w:rFonts w:cstheme="minorHAnsi"/>
          <w:szCs w:val="24"/>
        </w:rPr>
      </w:pPr>
      <w:r w:rsidRPr="00E627B2">
        <w:rPr>
          <w:rFonts w:cstheme="minorHAnsi"/>
          <w:szCs w:val="24"/>
        </w:rPr>
        <w:t>Co</w:t>
      </w:r>
      <w:r w:rsidR="002B1D00" w:rsidRPr="00E627B2">
        <w:rPr>
          <w:rFonts w:cstheme="minorHAnsi"/>
          <w:szCs w:val="24"/>
        </w:rPr>
        <w:t>nclusion</w:t>
      </w:r>
    </w:p>
    <w:p w:rsidR="00F00E6A" w:rsidRPr="00E627B2" w:rsidRDefault="00192DA9" w:rsidP="00C47405">
      <w:pPr>
        <w:pStyle w:val="ListParagraph"/>
        <w:numPr>
          <w:ilvl w:val="1"/>
          <w:numId w:val="38"/>
        </w:numPr>
        <w:spacing w:before="120" w:after="120" w:line="240" w:lineRule="auto"/>
        <w:contextualSpacing w:val="0"/>
        <w:rPr>
          <w:rFonts w:cstheme="minorHAnsi"/>
          <w:szCs w:val="24"/>
        </w:rPr>
      </w:pPr>
      <w:r w:rsidRPr="00E627B2">
        <w:rPr>
          <w:rFonts w:cstheme="minorHAnsi"/>
          <w:szCs w:val="24"/>
        </w:rPr>
        <w:t>Summary of Lesson</w:t>
      </w:r>
    </w:p>
    <w:p w:rsidR="004260D3" w:rsidRPr="00B00D35" w:rsidRDefault="004260D3" w:rsidP="00B00D35">
      <w:pPr>
        <w:spacing w:before="120" w:after="120" w:line="240" w:lineRule="auto"/>
        <w:ind w:left="720"/>
        <w:rPr>
          <w:rFonts w:cstheme="minorHAnsi"/>
          <w:szCs w:val="24"/>
        </w:rPr>
      </w:pPr>
      <w:r w:rsidRPr="00B00D35">
        <w:rPr>
          <w:rFonts w:cstheme="minorHAnsi"/>
          <w:szCs w:val="24"/>
        </w:rPr>
        <w:t xml:space="preserve">We identified the concerns with the incarceration rate in the US and tied that into recidivism rates of youth in North Carolina. It is apparent that a better practice in </w:t>
      </w:r>
      <w:r w:rsidRPr="00B00D35">
        <w:rPr>
          <w:rFonts w:cstheme="minorHAnsi"/>
          <w:szCs w:val="24"/>
        </w:rPr>
        <w:lastRenderedPageBreak/>
        <w:t>reducing recidivism and improving other youth outcomes is a</w:t>
      </w:r>
      <w:r w:rsidR="00C47405" w:rsidRPr="00B00D35">
        <w:rPr>
          <w:rFonts w:cstheme="minorHAnsi"/>
          <w:szCs w:val="24"/>
        </w:rPr>
        <w:t>n</w:t>
      </w:r>
      <w:r w:rsidRPr="00B00D35">
        <w:rPr>
          <w:rFonts w:cstheme="minorHAnsi"/>
          <w:szCs w:val="24"/>
        </w:rPr>
        <w:t xml:space="preserve"> area that needed.  The problem was identified and practical solutions were discussed working from the highest echelons to procedures used at the point of impact – youth and their families</w:t>
      </w:r>
    </w:p>
    <w:p w:rsidR="00A95296" w:rsidRPr="00B00D35" w:rsidRDefault="00BC32C9" w:rsidP="00B00D35">
      <w:pPr>
        <w:spacing w:before="120" w:after="120" w:line="240" w:lineRule="auto"/>
        <w:ind w:left="720"/>
        <w:rPr>
          <w:rFonts w:cstheme="minorHAnsi"/>
          <w:szCs w:val="24"/>
        </w:rPr>
      </w:pPr>
      <w:r>
        <w:rPr>
          <w:rFonts w:cstheme="minorHAnsi"/>
          <w:szCs w:val="24"/>
        </w:rPr>
        <w:t xml:space="preserve">We have become familiar with the reentry process at the </w:t>
      </w:r>
      <w:proofErr w:type="gramStart"/>
      <w:r>
        <w:rPr>
          <w:rFonts w:cstheme="minorHAnsi"/>
          <w:szCs w:val="24"/>
        </w:rPr>
        <w:t>strategic  (</w:t>
      </w:r>
      <w:proofErr w:type="gramEnd"/>
      <w:r>
        <w:rPr>
          <w:rFonts w:cstheme="minorHAnsi"/>
          <w:szCs w:val="24"/>
        </w:rPr>
        <w:t xml:space="preserve">principles), operational (6 critical functions), and the tactical </w:t>
      </w:r>
      <w:r w:rsidR="00DF0652">
        <w:rPr>
          <w:rFonts w:cstheme="minorHAnsi"/>
          <w:szCs w:val="24"/>
        </w:rPr>
        <w:t xml:space="preserve">(dynamic risk factors service programs) </w:t>
      </w:r>
      <w:r>
        <w:rPr>
          <w:rFonts w:cstheme="minorHAnsi"/>
          <w:szCs w:val="24"/>
        </w:rPr>
        <w:t>levels</w:t>
      </w:r>
      <w:r w:rsidR="00DF0652">
        <w:rPr>
          <w:rFonts w:cstheme="minorHAnsi"/>
          <w:szCs w:val="24"/>
        </w:rPr>
        <w:t xml:space="preserve"> identifing</w:t>
      </w:r>
      <w:r w:rsidR="004260D3" w:rsidRPr="00B00D35">
        <w:rPr>
          <w:rFonts w:cstheme="minorHAnsi"/>
          <w:szCs w:val="24"/>
        </w:rPr>
        <w:t xml:space="preserve"> the key foundations that are needed to develop goals and solutions to </w:t>
      </w:r>
      <w:r w:rsidR="00855B5F" w:rsidRPr="00B00D35">
        <w:rPr>
          <w:rFonts w:cstheme="minorHAnsi"/>
          <w:szCs w:val="24"/>
        </w:rPr>
        <w:t>enhance the success of reentry planning and execution based on the following training objectives</w:t>
      </w:r>
      <w:r w:rsidR="00DE0399" w:rsidRPr="00B00D35">
        <w:rPr>
          <w:rFonts w:cstheme="minorHAnsi"/>
          <w:szCs w:val="24"/>
        </w:rPr>
        <w:t>.</w:t>
      </w:r>
    </w:p>
    <w:p w:rsidR="00DE0399" w:rsidRPr="00E627B2" w:rsidRDefault="00DE0399" w:rsidP="00B00D35">
      <w:pPr>
        <w:spacing w:before="120" w:after="120" w:line="240" w:lineRule="auto"/>
        <w:ind w:left="720"/>
        <w:rPr>
          <w:rFonts w:cstheme="minorHAnsi"/>
          <w:b/>
          <w:sz w:val="24"/>
          <w:szCs w:val="24"/>
        </w:rPr>
      </w:pPr>
      <w:r w:rsidRPr="00E627B2">
        <w:rPr>
          <w:rFonts w:cstheme="minorHAnsi"/>
          <w:b/>
          <w:sz w:val="24"/>
          <w:szCs w:val="24"/>
        </w:rPr>
        <w:t>NOTE: Show slide #34 – Questions, “Reentry: Reducing Recidivism and Improving Other Youth Outcome.”</w:t>
      </w:r>
    </w:p>
    <w:p w:rsidR="004E4454" w:rsidRPr="00E627B2" w:rsidRDefault="00192DA9" w:rsidP="00C47405">
      <w:pPr>
        <w:pStyle w:val="ListParagraph"/>
        <w:numPr>
          <w:ilvl w:val="1"/>
          <w:numId w:val="38"/>
        </w:numPr>
        <w:spacing w:before="120" w:after="120" w:line="240" w:lineRule="auto"/>
        <w:contextualSpacing w:val="0"/>
        <w:rPr>
          <w:rFonts w:cstheme="minorHAnsi"/>
          <w:szCs w:val="24"/>
        </w:rPr>
      </w:pPr>
      <w:r w:rsidRPr="00E627B2">
        <w:rPr>
          <w:rFonts w:cstheme="minorHAnsi"/>
          <w:szCs w:val="24"/>
        </w:rPr>
        <w:t>Questions of Class</w:t>
      </w:r>
    </w:p>
    <w:p w:rsidR="00C47405" w:rsidRPr="00B00D35" w:rsidRDefault="00C47405" w:rsidP="00B00D35">
      <w:pPr>
        <w:spacing w:before="120" w:after="120" w:line="240" w:lineRule="auto"/>
        <w:ind w:left="720"/>
        <w:rPr>
          <w:rFonts w:cstheme="minorHAnsi"/>
          <w:b/>
          <w:szCs w:val="24"/>
        </w:rPr>
      </w:pPr>
      <w:r w:rsidRPr="00B00D35">
        <w:rPr>
          <w:rFonts w:cstheme="minorHAnsi"/>
          <w:b/>
          <w:szCs w:val="24"/>
        </w:rPr>
        <w:t xml:space="preserve">NOTE: </w:t>
      </w:r>
      <w:r w:rsidR="00E627B2" w:rsidRPr="00B00D35">
        <w:rPr>
          <w:rFonts w:cstheme="minorHAnsi"/>
          <w:b/>
          <w:szCs w:val="24"/>
        </w:rPr>
        <w:t>“</w:t>
      </w:r>
      <w:r w:rsidRPr="00B00D35">
        <w:rPr>
          <w:rFonts w:cstheme="minorHAnsi"/>
          <w:b/>
          <w:szCs w:val="24"/>
        </w:rPr>
        <w:t>Ask class if they have any questions.</w:t>
      </w:r>
      <w:r w:rsidR="00E627B2" w:rsidRPr="00B00D35">
        <w:rPr>
          <w:rFonts w:cstheme="minorHAnsi"/>
          <w:b/>
          <w:szCs w:val="24"/>
        </w:rPr>
        <w:t>”</w:t>
      </w:r>
    </w:p>
    <w:p w:rsidR="00142061" w:rsidRPr="00E627B2" w:rsidRDefault="00192DA9" w:rsidP="00C47405">
      <w:pPr>
        <w:pStyle w:val="ListParagraph"/>
        <w:numPr>
          <w:ilvl w:val="1"/>
          <w:numId w:val="38"/>
        </w:numPr>
        <w:spacing w:before="120" w:after="120" w:line="240" w:lineRule="auto"/>
        <w:contextualSpacing w:val="0"/>
        <w:rPr>
          <w:rFonts w:cstheme="minorHAnsi"/>
          <w:szCs w:val="24"/>
        </w:rPr>
      </w:pPr>
      <w:r w:rsidRPr="00E627B2">
        <w:rPr>
          <w:rFonts w:cstheme="minorHAnsi"/>
          <w:szCs w:val="24"/>
        </w:rPr>
        <w:t>Closing Statement</w:t>
      </w:r>
      <w:r w:rsidR="00B80F21" w:rsidRPr="00E627B2">
        <w:rPr>
          <w:rFonts w:cstheme="minorHAnsi"/>
          <w:szCs w:val="24"/>
        </w:rPr>
        <w:t xml:space="preserve"> </w:t>
      </w:r>
    </w:p>
    <w:p w:rsidR="00B80F21" w:rsidRPr="00B00D35" w:rsidRDefault="002C5BF0" w:rsidP="00290F59">
      <w:pPr>
        <w:spacing w:before="120" w:after="120" w:line="240" w:lineRule="auto"/>
        <w:ind w:left="720"/>
        <w:rPr>
          <w:rFonts w:cstheme="minorHAnsi"/>
          <w:szCs w:val="24"/>
        </w:rPr>
      </w:pPr>
      <w:r w:rsidRPr="00B00D35">
        <w:rPr>
          <w:rFonts w:cstheme="minorHAnsi"/>
          <w:szCs w:val="24"/>
        </w:rPr>
        <w:t xml:space="preserve">As the Juvenile Court Counselor, you must be </w:t>
      </w:r>
      <w:r w:rsidR="006E315E" w:rsidRPr="00B00D35">
        <w:rPr>
          <w:rFonts w:cstheme="minorHAnsi"/>
          <w:szCs w:val="24"/>
        </w:rPr>
        <w:t>a “</w:t>
      </w:r>
      <w:r w:rsidRPr="00B00D35">
        <w:rPr>
          <w:rFonts w:cstheme="minorHAnsi"/>
          <w:szCs w:val="24"/>
        </w:rPr>
        <w:t>Change Agent</w:t>
      </w:r>
      <w:r w:rsidR="006E315E" w:rsidRPr="00B00D35">
        <w:rPr>
          <w:rFonts w:cstheme="minorHAnsi"/>
          <w:szCs w:val="24"/>
        </w:rPr>
        <w:t xml:space="preserve">.” Challenge yourself to shape the environment and set conditions for reducing recidivism and improving other youth outcomes. </w:t>
      </w:r>
      <w:r w:rsidRPr="00B00D35">
        <w:rPr>
          <w:rFonts w:cstheme="minorHAnsi"/>
          <w:szCs w:val="24"/>
        </w:rPr>
        <w:t xml:space="preserve"> </w:t>
      </w:r>
      <w:r w:rsidR="006E315E" w:rsidRPr="00B00D35">
        <w:rPr>
          <w:rFonts w:cstheme="minorHAnsi"/>
          <w:szCs w:val="24"/>
        </w:rPr>
        <w:t xml:space="preserve">Collaborate and connect with stakeholders in your community and partners </w:t>
      </w:r>
      <w:r w:rsidR="00ED0B79" w:rsidRPr="00B00D35">
        <w:rPr>
          <w:rFonts w:cstheme="minorHAnsi"/>
          <w:szCs w:val="24"/>
        </w:rPr>
        <w:t xml:space="preserve">in </w:t>
      </w:r>
      <w:r w:rsidR="006E315E" w:rsidRPr="00B00D35">
        <w:rPr>
          <w:rFonts w:cstheme="minorHAnsi"/>
          <w:szCs w:val="24"/>
        </w:rPr>
        <w:t>developing a shared understanding and unity of effort</w:t>
      </w:r>
      <w:r w:rsidR="00ED0B79" w:rsidRPr="00B00D35">
        <w:rPr>
          <w:rFonts w:cstheme="minorHAnsi"/>
          <w:szCs w:val="24"/>
        </w:rPr>
        <w:t xml:space="preserve"> to meet youth needs upon reentry from whatever placement. You set the tone in establishing your credibility, competence, and personal character among stakeholders in providing overarching case management. Lastly, the integrity of the reentry continuum of care rest with your commitment in reducing recidivism and improving other youth outcomes…</w:t>
      </w:r>
      <w:proofErr w:type="gramStart"/>
      <w:r w:rsidR="00ED0B79" w:rsidRPr="00B00D35">
        <w:rPr>
          <w:rFonts w:cstheme="minorHAnsi"/>
          <w:szCs w:val="24"/>
        </w:rPr>
        <w:t>be</w:t>
      </w:r>
      <w:proofErr w:type="gramEnd"/>
      <w:r w:rsidR="00ED0B79" w:rsidRPr="00B00D35">
        <w:rPr>
          <w:rFonts w:cstheme="minorHAnsi"/>
          <w:szCs w:val="24"/>
        </w:rPr>
        <w:t xml:space="preserve"> the </w:t>
      </w:r>
      <w:r w:rsidR="00B8544D" w:rsidRPr="00B00D35">
        <w:rPr>
          <w:rFonts w:cstheme="minorHAnsi"/>
          <w:szCs w:val="24"/>
        </w:rPr>
        <w:t>“</w:t>
      </w:r>
      <w:r w:rsidR="00ED0B79" w:rsidRPr="00B00D35">
        <w:rPr>
          <w:rFonts w:cstheme="minorHAnsi"/>
          <w:szCs w:val="24"/>
        </w:rPr>
        <w:t>Change Agent</w:t>
      </w:r>
      <w:r w:rsidR="00B00D35">
        <w:rPr>
          <w:rFonts w:cstheme="minorHAnsi"/>
          <w:szCs w:val="24"/>
        </w:rPr>
        <w:t>.”</w:t>
      </w:r>
    </w:p>
    <w:p w:rsidR="00AD6FE2" w:rsidRPr="00E627B2" w:rsidRDefault="00AD6FE2" w:rsidP="00EB2728">
      <w:pPr>
        <w:tabs>
          <w:tab w:val="left" w:pos="1473"/>
        </w:tabs>
        <w:spacing w:before="120" w:after="120" w:line="240" w:lineRule="auto"/>
        <w:rPr>
          <w:rFonts w:cstheme="minorHAnsi"/>
          <w:sz w:val="24"/>
          <w:szCs w:val="24"/>
        </w:rPr>
      </w:pPr>
    </w:p>
    <w:p w:rsidR="00AA20D8" w:rsidRPr="00E627B2" w:rsidRDefault="00AA20D8" w:rsidP="00EB2728">
      <w:pPr>
        <w:tabs>
          <w:tab w:val="left" w:pos="1473"/>
        </w:tabs>
        <w:spacing w:before="120" w:after="120" w:line="240" w:lineRule="auto"/>
        <w:rPr>
          <w:rFonts w:cstheme="minorHAnsi"/>
          <w:sz w:val="24"/>
          <w:szCs w:val="24"/>
        </w:rPr>
      </w:pPr>
    </w:p>
    <w:p w:rsidR="00AA20D8" w:rsidRPr="00E627B2" w:rsidRDefault="00AA20D8" w:rsidP="00EB2728">
      <w:pPr>
        <w:tabs>
          <w:tab w:val="left" w:pos="1473"/>
        </w:tabs>
        <w:spacing w:before="120" w:after="120" w:line="240" w:lineRule="auto"/>
        <w:rPr>
          <w:rFonts w:cstheme="minorHAnsi"/>
          <w:sz w:val="24"/>
          <w:szCs w:val="24"/>
        </w:rPr>
      </w:pPr>
    </w:p>
    <w:p w:rsidR="00AA20D8" w:rsidRPr="00E627B2" w:rsidRDefault="00AA20D8" w:rsidP="00EB2728">
      <w:pPr>
        <w:tabs>
          <w:tab w:val="left" w:pos="1473"/>
        </w:tabs>
        <w:spacing w:before="120" w:after="120" w:line="240" w:lineRule="auto"/>
        <w:rPr>
          <w:rFonts w:cstheme="minorHAnsi"/>
          <w:sz w:val="24"/>
          <w:szCs w:val="24"/>
        </w:rPr>
      </w:pPr>
    </w:p>
    <w:p w:rsidR="00AA20D8" w:rsidRPr="00E627B2" w:rsidRDefault="00AA20D8" w:rsidP="00EB2728">
      <w:pPr>
        <w:tabs>
          <w:tab w:val="left" w:pos="1473"/>
        </w:tabs>
        <w:spacing w:before="120" w:after="120" w:line="240" w:lineRule="auto"/>
        <w:rPr>
          <w:rFonts w:cstheme="minorHAnsi"/>
          <w:sz w:val="24"/>
          <w:szCs w:val="24"/>
        </w:rPr>
      </w:pPr>
    </w:p>
    <w:p w:rsidR="00AA20D8" w:rsidRPr="00E627B2" w:rsidRDefault="00AA20D8" w:rsidP="00EB2728">
      <w:pPr>
        <w:tabs>
          <w:tab w:val="left" w:pos="1473"/>
        </w:tabs>
        <w:spacing w:before="120" w:after="120" w:line="240" w:lineRule="auto"/>
        <w:rPr>
          <w:rFonts w:cstheme="minorHAnsi"/>
          <w:sz w:val="24"/>
          <w:szCs w:val="24"/>
        </w:rPr>
      </w:pPr>
    </w:p>
    <w:p w:rsidR="00AA20D8" w:rsidRPr="00E627B2" w:rsidRDefault="00AA20D8" w:rsidP="00EB2728">
      <w:pPr>
        <w:tabs>
          <w:tab w:val="left" w:pos="1473"/>
        </w:tabs>
        <w:spacing w:before="120" w:after="120" w:line="240" w:lineRule="auto"/>
        <w:rPr>
          <w:rFonts w:cstheme="minorHAnsi"/>
          <w:sz w:val="24"/>
          <w:szCs w:val="24"/>
        </w:rPr>
      </w:pPr>
    </w:p>
    <w:p w:rsidR="00AA20D8" w:rsidRPr="00E627B2" w:rsidRDefault="00AA20D8" w:rsidP="00EB2728">
      <w:pPr>
        <w:tabs>
          <w:tab w:val="left" w:pos="1473"/>
        </w:tabs>
        <w:spacing w:before="120" w:after="120" w:line="240" w:lineRule="auto"/>
        <w:rPr>
          <w:rFonts w:cstheme="minorHAnsi"/>
          <w:sz w:val="24"/>
          <w:szCs w:val="24"/>
        </w:rPr>
      </w:pPr>
    </w:p>
    <w:p w:rsidR="00AA20D8" w:rsidRPr="00E627B2" w:rsidRDefault="00AA20D8" w:rsidP="00EB2728">
      <w:pPr>
        <w:tabs>
          <w:tab w:val="left" w:pos="1473"/>
        </w:tabs>
        <w:spacing w:before="120" w:after="120" w:line="240" w:lineRule="auto"/>
        <w:rPr>
          <w:rFonts w:cstheme="minorHAnsi"/>
          <w:sz w:val="24"/>
          <w:szCs w:val="24"/>
        </w:rPr>
      </w:pPr>
    </w:p>
    <w:p w:rsidR="00AA20D8" w:rsidRPr="00E627B2" w:rsidRDefault="00AA20D8" w:rsidP="00EB2728">
      <w:pPr>
        <w:tabs>
          <w:tab w:val="left" w:pos="1473"/>
        </w:tabs>
        <w:spacing w:before="120" w:after="120" w:line="240" w:lineRule="auto"/>
        <w:rPr>
          <w:rFonts w:cstheme="minorHAnsi"/>
          <w:sz w:val="24"/>
          <w:szCs w:val="24"/>
        </w:rPr>
      </w:pPr>
    </w:p>
    <w:p w:rsidR="00AA20D8" w:rsidRPr="00E627B2" w:rsidRDefault="00AA20D8" w:rsidP="00EB2728">
      <w:pPr>
        <w:tabs>
          <w:tab w:val="left" w:pos="1473"/>
        </w:tabs>
        <w:spacing w:before="120" w:after="120" w:line="240" w:lineRule="auto"/>
        <w:rPr>
          <w:rFonts w:cstheme="minorHAnsi"/>
          <w:sz w:val="24"/>
          <w:szCs w:val="24"/>
        </w:rPr>
      </w:pPr>
    </w:p>
    <w:p w:rsidR="00AA20D8" w:rsidRPr="00E627B2" w:rsidRDefault="00AA20D8" w:rsidP="00EB2728">
      <w:pPr>
        <w:tabs>
          <w:tab w:val="left" w:pos="1473"/>
        </w:tabs>
        <w:spacing w:before="120" w:after="120" w:line="240" w:lineRule="auto"/>
        <w:rPr>
          <w:rFonts w:cstheme="minorHAnsi"/>
          <w:sz w:val="24"/>
          <w:szCs w:val="24"/>
        </w:rPr>
      </w:pPr>
    </w:p>
    <w:p w:rsidR="00AA20D8" w:rsidRPr="00E627B2" w:rsidRDefault="00AA20D8" w:rsidP="00EB2728">
      <w:pPr>
        <w:tabs>
          <w:tab w:val="left" w:pos="1473"/>
        </w:tabs>
        <w:spacing w:before="120" w:after="120" w:line="240" w:lineRule="auto"/>
        <w:rPr>
          <w:rFonts w:cstheme="minorHAnsi"/>
          <w:sz w:val="24"/>
          <w:szCs w:val="24"/>
        </w:rPr>
      </w:pPr>
    </w:p>
    <w:p w:rsidR="00AA20D8" w:rsidRPr="00E627B2" w:rsidRDefault="00AA20D8" w:rsidP="00EB2728">
      <w:pPr>
        <w:tabs>
          <w:tab w:val="left" w:pos="1473"/>
        </w:tabs>
        <w:spacing w:before="120" w:after="120" w:line="240" w:lineRule="auto"/>
        <w:rPr>
          <w:rFonts w:cstheme="minorHAnsi"/>
          <w:sz w:val="24"/>
          <w:szCs w:val="24"/>
        </w:rPr>
      </w:pPr>
    </w:p>
    <w:p w:rsidR="00AA20D8" w:rsidRPr="00E627B2" w:rsidRDefault="00AA20D8" w:rsidP="00EB2728">
      <w:pPr>
        <w:tabs>
          <w:tab w:val="left" w:pos="1473"/>
        </w:tabs>
        <w:spacing w:before="120" w:after="120" w:line="240" w:lineRule="auto"/>
        <w:rPr>
          <w:rFonts w:cstheme="minorHAnsi"/>
          <w:sz w:val="24"/>
          <w:szCs w:val="24"/>
        </w:rPr>
      </w:pPr>
    </w:p>
    <w:p w:rsidR="00AA20D8" w:rsidRPr="00E627B2" w:rsidRDefault="00AA20D8" w:rsidP="00EB2728">
      <w:pPr>
        <w:tabs>
          <w:tab w:val="left" w:pos="1473"/>
        </w:tabs>
        <w:spacing w:before="120" w:after="120" w:line="240" w:lineRule="auto"/>
        <w:rPr>
          <w:rFonts w:cstheme="minorHAnsi"/>
          <w:sz w:val="24"/>
          <w:szCs w:val="24"/>
        </w:rPr>
      </w:pPr>
      <w:bookmarkStart w:id="0" w:name="_GoBack"/>
      <w:bookmarkEnd w:id="0"/>
    </w:p>
    <w:sectPr w:rsidR="00AA20D8" w:rsidRPr="00E627B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AEB" w:rsidRPr="00137906" w:rsidRDefault="00442AEB" w:rsidP="00137906">
      <w:pPr>
        <w:spacing w:before="120" w:after="120" w:line="240" w:lineRule="auto"/>
        <w:jc w:val="center"/>
        <w:rPr>
          <w:b/>
        </w:rPr>
      </w:pPr>
      <w:r>
        <w:rPr>
          <w:b/>
        </w:rPr>
        <w:t>NOTES</w:t>
      </w:r>
    </w:p>
  </w:endnote>
  <w:endnote w:type="continuationSeparator" w:id="0">
    <w:p w:rsidR="00442AEB" w:rsidRPr="00137906" w:rsidRDefault="00442AEB" w:rsidP="00EB2123">
      <w:pPr>
        <w:spacing w:before="120" w:after="120" w:line="240" w:lineRule="auto"/>
        <w:jc w:val="center"/>
        <w:rPr>
          <w:b/>
        </w:rPr>
      </w:pPr>
      <w:r>
        <w:rPr>
          <w:b/>
        </w:rPr>
        <w:t>NOTES</w:t>
      </w:r>
    </w:p>
  </w:endnote>
  <w:endnote w:id="1">
    <w:p w:rsidR="003810FF" w:rsidRPr="00EB2123" w:rsidRDefault="003810FF" w:rsidP="00E86373">
      <w:pPr>
        <w:spacing w:before="120" w:after="120" w:line="240" w:lineRule="auto"/>
        <w:ind w:firstLine="720"/>
      </w:pPr>
      <w:r w:rsidRPr="00EB2123">
        <w:rPr>
          <w:rStyle w:val="EndnoteReference"/>
          <w:sz w:val="24"/>
          <w:szCs w:val="24"/>
        </w:rPr>
        <w:endnoteRef/>
      </w:r>
      <w:r w:rsidRPr="00EB2123">
        <w:rPr>
          <w:sz w:val="24"/>
          <w:szCs w:val="24"/>
        </w:rPr>
        <w:t xml:space="preserve"> </w:t>
      </w:r>
      <w:r w:rsidR="00A72122" w:rsidRPr="00A72122">
        <w:rPr>
          <w:sz w:val="24"/>
          <w:szCs w:val="24"/>
        </w:rPr>
        <w:t xml:space="preserve">Seigle, Elizabeth, Nastassia Walsh, and Josh Weber. </w:t>
      </w:r>
      <w:r w:rsidR="00A72122" w:rsidRPr="00A72122">
        <w:rPr>
          <w:i/>
          <w:sz w:val="24"/>
          <w:szCs w:val="24"/>
        </w:rPr>
        <w:t>Core Principles for Reducing Recidivism and Improving Other Youth Outcomes for Youth in the Juvenile Justice System</w:t>
      </w:r>
      <w:r w:rsidR="00A72122" w:rsidRPr="00A72122">
        <w:rPr>
          <w:sz w:val="24"/>
          <w:szCs w:val="24"/>
        </w:rPr>
        <w:t xml:space="preserve">.  </w:t>
      </w:r>
      <w:r w:rsidR="00194E0B">
        <w:rPr>
          <w:sz w:val="24"/>
          <w:szCs w:val="24"/>
        </w:rPr>
        <w:t xml:space="preserve">2014. Accessed March </w:t>
      </w:r>
      <w:r w:rsidR="00A72122" w:rsidRPr="00A72122">
        <w:rPr>
          <w:sz w:val="24"/>
          <w:szCs w:val="24"/>
        </w:rPr>
        <w:t xml:space="preserve">1, 2016. </w:t>
      </w:r>
      <w:hyperlink r:id="rId1" w:history="1">
        <w:r w:rsidR="00A72122" w:rsidRPr="00B04E51">
          <w:rPr>
            <w:rStyle w:val="Hyperlink"/>
            <w:sz w:val="24"/>
            <w:szCs w:val="24"/>
          </w:rPr>
          <w:t>https://csgjusticecenter.org/wp-content/uploads/2014/07/Core-Principles-for-Reducing-Recidivism-and-Improving-Other-Outcomes-for-Youth-in-the-Juvenile-Justice-System.pdf</w:t>
        </w:r>
      </w:hyperlink>
      <w:r w:rsidR="00A72122" w:rsidRPr="00A72122">
        <w:rPr>
          <w:sz w:val="24"/>
          <w:szCs w:val="24"/>
        </w:rPr>
        <w:t xml:space="preserve">. </w:t>
      </w:r>
    </w:p>
  </w:endnote>
  <w:endnote w:id="2">
    <w:p w:rsidR="002964CB" w:rsidRPr="00411FFB" w:rsidRDefault="002964CB" w:rsidP="00411FFB">
      <w:pPr>
        <w:pStyle w:val="EndnoteText"/>
        <w:ind w:firstLine="720"/>
        <w:rPr>
          <w:sz w:val="24"/>
          <w:szCs w:val="24"/>
        </w:rPr>
      </w:pPr>
      <w:r w:rsidRPr="00411FFB">
        <w:rPr>
          <w:rStyle w:val="EndnoteReference"/>
          <w:sz w:val="24"/>
          <w:szCs w:val="24"/>
        </w:rPr>
        <w:endnoteRef/>
      </w:r>
      <w:r w:rsidRPr="00411FFB">
        <w:rPr>
          <w:sz w:val="24"/>
          <w:szCs w:val="24"/>
        </w:rPr>
        <w:t xml:space="preserve"> </w:t>
      </w:r>
      <w:r w:rsidR="00411FFB" w:rsidRPr="00411FFB">
        <w:rPr>
          <w:sz w:val="24"/>
          <w:szCs w:val="24"/>
        </w:rPr>
        <w:t>U.S. Department of Justice. Bureau of Justice Sta</w:t>
      </w:r>
      <w:r w:rsidR="00411FFB">
        <w:rPr>
          <w:sz w:val="24"/>
          <w:szCs w:val="24"/>
        </w:rPr>
        <w:t xml:space="preserve">tistics. Analysis of Crime </w:t>
      </w:r>
      <w:r w:rsidR="00411FFB" w:rsidRPr="00411FFB">
        <w:rPr>
          <w:sz w:val="24"/>
          <w:szCs w:val="24"/>
        </w:rPr>
        <w:t xml:space="preserve">Patterns 1990-2000 by Shirley Marimer. Washington, DC: GPO, 2002. </w:t>
      </w:r>
      <w:hyperlink r:id="rId2" w:history="1">
        <w:r w:rsidR="00411FFB" w:rsidRPr="00411FFB">
          <w:rPr>
            <w:rStyle w:val="Hyperlink"/>
            <w:sz w:val="24"/>
            <w:szCs w:val="24"/>
          </w:rPr>
          <w:t>http://www.usdoj.gov/346576/cr2002.</w:t>
        </w:r>
        <w:r w:rsidR="00411FFB" w:rsidRPr="00194E0B">
          <w:rPr>
            <w:rStyle w:val="Hyperlink"/>
            <w:sz w:val="24"/>
            <w:szCs w:val="24"/>
            <w:u w:val="none"/>
          </w:rPr>
          <w:t>pdf</w:t>
        </w:r>
      </w:hyperlink>
      <w:r w:rsidR="00194E0B">
        <w:rPr>
          <w:sz w:val="24"/>
          <w:szCs w:val="24"/>
        </w:rPr>
        <w:t xml:space="preserve">. </w:t>
      </w:r>
      <w:r w:rsidR="00194E0B" w:rsidRPr="00194E0B">
        <w:rPr>
          <w:sz w:val="24"/>
          <w:szCs w:val="24"/>
        </w:rPr>
        <w:t>A</w:t>
      </w:r>
      <w:r w:rsidR="00411FFB" w:rsidRPr="00194E0B">
        <w:rPr>
          <w:sz w:val="24"/>
          <w:szCs w:val="24"/>
        </w:rPr>
        <w:t>ccessed</w:t>
      </w:r>
      <w:r w:rsidR="00411FFB" w:rsidRPr="00411FFB">
        <w:rPr>
          <w:sz w:val="24"/>
          <w:szCs w:val="24"/>
        </w:rPr>
        <w:t xml:space="preserve"> </w:t>
      </w:r>
      <w:r w:rsidR="00194E0B">
        <w:rPr>
          <w:sz w:val="24"/>
          <w:szCs w:val="24"/>
        </w:rPr>
        <w:t>March 1</w:t>
      </w:r>
      <w:r w:rsidR="00411FFB" w:rsidRPr="00411FFB">
        <w:rPr>
          <w:sz w:val="24"/>
          <w:szCs w:val="24"/>
        </w:rPr>
        <w:t>, 20</w:t>
      </w:r>
      <w:r w:rsidR="00194E0B">
        <w:rPr>
          <w:sz w:val="24"/>
          <w:szCs w:val="24"/>
        </w:rPr>
        <w:t>16</w:t>
      </w:r>
      <w:r w:rsidR="00411FFB" w:rsidRPr="00411FFB">
        <w:rPr>
          <w:sz w:val="24"/>
          <w:szCs w:val="24"/>
        </w:rPr>
        <w:t>.</w:t>
      </w:r>
    </w:p>
  </w:endnote>
  <w:endnote w:id="3">
    <w:p w:rsidR="003810FF" w:rsidRPr="00EB2123" w:rsidRDefault="003810FF" w:rsidP="00115926">
      <w:pPr>
        <w:spacing w:before="120" w:after="120" w:line="240" w:lineRule="auto"/>
        <w:ind w:firstLine="720"/>
        <w:rPr>
          <w:sz w:val="24"/>
          <w:szCs w:val="24"/>
        </w:rPr>
      </w:pPr>
      <w:r w:rsidRPr="00EB2123">
        <w:rPr>
          <w:rStyle w:val="EndnoteReference"/>
          <w:sz w:val="24"/>
          <w:szCs w:val="24"/>
        </w:rPr>
        <w:endnoteRef/>
      </w:r>
      <w:r w:rsidRPr="00EB2123">
        <w:rPr>
          <w:sz w:val="24"/>
          <w:szCs w:val="24"/>
        </w:rPr>
        <w:t xml:space="preserve"> </w:t>
      </w:r>
      <w:proofErr w:type="gramStart"/>
      <w:r w:rsidR="00A72122" w:rsidRPr="00A72122">
        <w:rPr>
          <w:sz w:val="24"/>
          <w:szCs w:val="24"/>
        </w:rPr>
        <w:t>Altschuler, David, Ph.D., and Shay Bilchic, J.D. Critical Elements of Juvenile Reentry in Research and Practice.</w:t>
      </w:r>
      <w:proofErr w:type="gramEnd"/>
      <w:r w:rsidR="00A72122" w:rsidRPr="00A72122">
        <w:rPr>
          <w:sz w:val="24"/>
          <w:szCs w:val="24"/>
        </w:rPr>
        <w:t xml:space="preserve"> </w:t>
      </w:r>
      <w:r w:rsidR="00194E0B">
        <w:rPr>
          <w:sz w:val="24"/>
          <w:szCs w:val="24"/>
        </w:rPr>
        <w:t xml:space="preserve">April 21, 2014. Accessed March </w:t>
      </w:r>
      <w:r w:rsidR="00A72122" w:rsidRPr="00A72122">
        <w:rPr>
          <w:sz w:val="24"/>
          <w:szCs w:val="24"/>
        </w:rPr>
        <w:t xml:space="preserve">1, 2016. </w:t>
      </w:r>
      <w:hyperlink r:id="rId3" w:history="1">
        <w:r w:rsidR="00A72122" w:rsidRPr="004D4B44">
          <w:rPr>
            <w:rStyle w:val="Hyperlink"/>
            <w:sz w:val="24"/>
            <w:szCs w:val="24"/>
          </w:rPr>
          <w:t>https://csgjusticecenter.org/wp-content/uploads/2014/04/4.18.14_Critical-Elements-of-Juvenile-Reentry.pdf</w:t>
        </w:r>
      </w:hyperlink>
      <w:r w:rsidR="00A72122" w:rsidRPr="00A72122">
        <w:rPr>
          <w:sz w:val="24"/>
          <w:szCs w:val="24"/>
        </w:rPr>
        <w:t>.</w:t>
      </w:r>
      <w:r w:rsidR="00A72122">
        <w:rPr>
          <w:sz w:val="24"/>
          <w:szCs w:val="24"/>
        </w:rPr>
        <w:t xml:space="preserve"> 1.</w:t>
      </w:r>
    </w:p>
  </w:endnote>
  <w:endnote w:id="4">
    <w:p w:rsidR="008D0847" w:rsidRPr="00EB2123" w:rsidRDefault="008D0847" w:rsidP="008D0847">
      <w:pPr>
        <w:spacing w:before="120" w:after="120" w:line="240" w:lineRule="auto"/>
        <w:ind w:firstLine="720"/>
        <w:rPr>
          <w:sz w:val="24"/>
          <w:szCs w:val="24"/>
        </w:rPr>
      </w:pPr>
      <w:r w:rsidRPr="00EB2123">
        <w:rPr>
          <w:rStyle w:val="EndnoteReference"/>
          <w:sz w:val="24"/>
          <w:szCs w:val="24"/>
        </w:rPr>
        <w:endnoteRef/>
      </w:r>
      <w:r w:rsidR="00A72122">
        <w:rPr>
          <w:sz w:val="24"/>
          <w:szCs w:val="24"/>
        </w:rPr>
        <w:t xml:space="preserve"> </w:t>
      </w:r>
      <w:r w:rsidR="00A72122" w:rsidRPr="00A72122">
        <w:rPr>
          <w:sz w:val="24"/>
          <w:szCs w:val="24"/>
        </w:rPr>
        <w:t xml:space="preserve">Seigle, Elizabeth, Nastassia Walsh, and Josh Weber. </w:t>
      </w:r>
      <w:r w:rsidR="00A72122" w:rsidRPr="00A72122">
        <w:rPr>
          <w:i/>
          <w:sz w:val="24"/>
          <w:szCs w:val="24"/>
        </w:rPr>
        <w:t>Core Principles for Reducing Recidivism and Improving Other Youth Outcomes for Youth in the Juvenile Justice System.</w:t>
      </w:r>
      <w:r w:rsidR="00194E0B">
        <w:rPr>
          <w:sz w:val="24"/>
          <w:szCs w:val="24"/>
        </w:rPr>
        <w:t xml:space="preserve">  2014. Accessed March 1</w:t>
      </w:r>
      <w:r w:rsidR="00A72122" w:rsidRPr="00A72122">
        <w:rPr>
          <w:sz w:val="24"/>
          <w:szCs w:val="24"/>
        </w:rPr>
        <w:t xml:space="preserve">, 2016. </w:t>
      </w:r>
      <w:hyperlink r:id="rId4" w:history="1">
        <w:r w:rsidR="00A72122" w:rsidRPr="00B04E51">
          <w:rPr>
            <w:rStyle w:val="Hyperlink"/>
            <w:sz w:val="24"/>
            <w:szCs w:val="24"/>
          </w:rPr>
          <w:t>https://csgjusticecenter.org/wp-content/uploads/2014/07/Core-Principles-for-Reducing-Recidivism-and-Improving-Other-Outcomes-for-Youth-in-the-Juvenile-Justice-System.pdf</w:t>
        </w:r>
      </w:hyperlink>
      <w:r w:rsidR="00A72122" w:rsidRPr="00A72122">
        <w:rPr>
          <w:sz w:val="24"/>
          <w:szCs w:val="24"/>
        </w:rPr>
        <w:t>.</w:t>
      </w:r>
      <w:r>
        <w:rPr>
          <w:sz w:val="24"/>
          <w:szCs w:val="24"/>
        </w:rPr>
        <w:t xml:space="preserve"> 5.</w:t>
      </w:r>
    </w:p>
  </w:endnote>
  <w:endnote w:id="5">
    <w:p w:rsidR="003810FF" w:rsidRPr="00EB2123" w:rsidRDefault="003810FF" w:rsidP="00115926">
      <w:pPr>
        <w:spacing w:before="120" w:after="120" w:line="240" w:lineRule="auto"/>
        <w:ind w:firstLine="720"/>
        <w:rPr>
          <w:sz w:val="24"/>
          <w:szCs w:val="24"/>
        </w:rPr>
      </w:pPr>
      <w:r w:rsidRPr="00EB2123">
        <w:rPr>
          <w:rStyle w:val="EndnoteReference"/>
          <w:sz w:val="24"/>
          <w:szCs w:val="24"/>
        </w:rPr>
        <w:endnoteRef/>
      </w:r>
      <w:r w:rsidRPr="00EB2123">
        <w:rPr>
          <w:sz w:val="24"/>
          <w:szCs w:val="24"/>
        </w:rPr>
        <w:t xml:space="preserve"> Ibid., 7.</w:t>
      </w:r>
    </w:p>
  </w:endnote>
  <w:endnote w:id="6">
    <w:p w:rsidR="003810FF" w:rsidRPr="00EB2123" w:rsidRDefault="003810FF" w:rsidP="00115926">
      <w:pPr>
        <w:spacing w:before="120" w:after="120" w:line="240" w:lineRule="auto"/>
        <w:ind w:firstLine="720"/>
        <w:rPr>
          <w:sz w:val="24"/>
          <w:szCs w:val="24"/>
        </w:rPr>
      </w:pPr>
      <w:r w:rsidRPr="00EB2123">
        <w:rPr>
          <w:rStyle w:val="EndnoteReference"/>
          <w:sz w:val="24"/>
          <w:szCs w:val="24"/>
        </w:rPr>
        <w:endnoteRef/>
      </w:r>
      <w:r w:rsidRPr="00EB2123">
        <w:rPr>
          <w:sz w:val="24"/>
          <w:szCs w:val="24"/>
        </w:rPr>
        <w:t xml:space="preserve"> Ibid., 7.</w:t>
      </w:r>
    </w:p>
  </w:endnote>
  <w:endnote w:id="7">
    <w:p w:rsidR="00B16E40" w:rsidRPr="00EB2123" w:rsidRDefault="00B16E40" w:rsidP="00B16E40">
      <w:pPr>
        <w:spacing w:before="120" w:after="120" w:line="240" w:lineRule="auto"/>
        <w:ind w:firstLine="720"/>
        <w:rPr>
          <w:sz w:val="24"/>
          <w:szCs w:val="24"/>
        </w:rPr>
      </w:pPr>
      <w:r w:rsidRPr="00EB2123">
        <w:rPr>
          <w:rStyle w:val="EndnoteReference"/>
          <w:sz w:val="24"/>
          <w:szCs w:val="24"/>
        </w:rPr>
        <w:endnoteRef/>
      </w:r>
      <w:r w:rsidRPr="00EB2123">
        <w:rPr>
          <w:sz w:val="24"/>
          <w:szCs w:val="24"/>
        </w:rPr>
        <w:t xml:space="preserve"> Ibid., 9.</w:t>
      </w:r>
    </w:p>
  </w:endnote>
  <w:endnote w:id="8">
    <w:p w:rsidR="003810FF" w:rsidRPr="00EB2123" w:rsidRDefault="003810FF" w:rsidP="00115926">
      <w:pPr>
        <w:spacing w:before="120" w:after="120" w:line="240" w:lineRule="auto"/>
        <w:ind w:firstLine="720"/>
        <w:rPr>
          <w:sz w:val="24"/>
          <w:szCs w:val="24"/>
        </w:rPr>
      </w:pPr>
      <w:r w:rsidRPr="00EB2123">
        <w:rPr>
          <w:rStyle w:val="EndnoteReference"/>
          <w:sz w:val="24"/>
          <w:szCs w:val="24"/>
        </w:rPr>
        <w:endnoteRef/>
      </w:r>
      <w:r w:rsidRPr="00EB2123">
        <w:rPr>
          <w:sz w:val="24"/>
          <w:szCs w:val="24"/>
        </w:rPr>
        <w:t xml:space="preserve"> Ibid., 14.</w:t>
      </w:r>
    </w:p>
  </w:endnote>
  <w:endnote w:id="9">
    <w:p w:rsidR="003810FF" w:rsidRPr="00EB2123" w:rsidRDefault="003810FF" w:rsidP="00115926">
      <w:pPr>
        <w:spacing w:before="120" w:after="120" w:line="240" w:lineRule="auto"/>
        <w:ind w:firstLine="720"/>
        <w:rPr>
          <w:sz w:val="24"/>
          <w:szCs w:val="24"/>
        </w:rPr>
      </w:pPr>
      <w:r w:rsidRPr="00EB2123">
        <w:rPr>
          <w:rStyle w:val="EndnoteReference"/>
          <w:sz w:val="24"/>
          <w:szCs w:val="24"/>
        </w:rPr>
        <w:endnoteRef/>
      </w:r>
      <w:r w:rsidRPr="00EB2123">
        <w:rPr>
          <w:sz w:val="24"/>
          <w:szCs w:val="24"/>
        </w:rPr>
        <w:t xml:space="preserve"> Ibid., 16.</w:t>
      </w:r>
    </w:p>
  </w:endnote>
  <w:endnote w:id="10">
    <w:p w:rsidR="003810FF" w:rsidRPr="00EB2123" w:rsidRDefault="003810FF" w:rsidP="00115926">
      <w:pPr>
        <w:spacing w:before="120" w:after="120" w:line="240" w:lineRule="auto"/>
        <w:ind w:firstLine="720"/>
        <w:rPr>
          <w:sz w:val="24"/>
          <w:szCs w:val="24"/>
        </w:rPr>
      </w:pPr>
      <w:r w:rsidRPr="00EB2123">
        <w:rPr>
          <w:rStyle w:val="EndnoteReference"/>
          <w:sz w:val="24"/>
          <w:szCs w:val="24"/>
        </w:rPr>
        <w:endnoteRef/>
      </w:r>
      <w:r w:rsidRPr="00EB2123">
        <w:rPr>
          <w:sz w:val="24"/>
          <w:szCs w:val="24"/>
        </w:rPr>
        <w:t xml:space="preserve"> Ibid., 17.</w:t>
      </w:r>
    </w:p>
  </w:endnote>
  <w:endnote w:id="11">
    <w:p w:rsidR="003810FF" w:rsidRPr="00EB2123" w:rsidRDefault="003810FF" w:rsidP="00115926">
      <w:pPr>
        <w:spacing w:before="120" w:after="120" w:line="240" w:lineRule="auto"/>
        <w:ind w:firstLine="720"/>
        <w:rPr>
          <w:sz w:val="24"/>
          <w:szCs w:val="24"/>
        </w:rPr>
      </w:pPr>
      <w:r w:rsidRPr="00AA20D8">
        <w:rPr>
          <w:sz w:val="16"/>
          <w:szCs w:val="16"/>
        </w:rPr>
        <w:endnoteRef/>
      </w:r>
      <w:r w:rsidRPr="00EB2123">
        <w:rPr>
          <w:sz w:val="24"/>
          <w:szCs w:val="24"/>
        </w:rPr>
        <w:t xml:space="preserve"> Ibid., 17.</w:t>
      </w:r>
    </w:p>
  </w:endnote>
  <w:endnote w:id="12">
    <w:p w:rsidR="003810FF" w:rsidRPr="00EB2123" w:rsidRDefault="003810FF" w:rsidP="00115926">
      <w:pPr>
        <w:spacing w:before="120" w:after="120" w:line="240" w:lineRule="auto"/>
        <w:ind w:firstLine="720"/>
        <w:rPr>
          <w:sz w:val="24"/>
          <w:szCs w:val="24"/>
        </w:rPr>
      </w:pPr>
      <w:r w:rsidRPr="00EB2123">
        <w:rPr>
          <w:rStyle w:val="EndnoteReference"/>
          <w:sz w:val="24"/>
          <w:szCs w:val="24"/>
        </w:rPr>
        <w:endnoteRef/>
      </w:r>
      <w:r w:rsidRPr="00EB2123">
        <w:rPr>
          <w:sz w:val="24"/>
          <w:szCs w:val="24"/>
        </w:rPr>
        <w:t xml:space="preserve"> Ibid., 18.</w:t>
      </w:r>
    </w:p>
  </w:endnote>
  <w:endnote w:id="13">
    <w:p w:rsidR="003810FF" w:rsidRPr="00EB2123" w:rsidRDefault="003810FF" w:rsidP="00115926">
      <w:pPr>
        <w:spacing w:before="120" w:after="120" w:line="240" w:lineRule="auto"/>
        <w:ind w:firstLine="720"/>
        <w:rPr>
          <w:sz w:val="24"/>
          <w:szCs w:val="24"/>
        </w:rPr>
      </w:pPr>
      <w:r w:rsidRPr="00EB2123">
        <w:rPr>
          <w:rStyle w:val="EndnoteReference"/>
          <w:sz w:val="24"/>
          <w:szCs w:val="24"/>
        </w:rPr>
        <w:endnoteRef/>
      </w:r>
      <w:r w:rsidRPr="00EB2123">
        <w:rPr>
          <w:sz w:val="24"/>
          <w:szCs w:val="24"/>
        </w:rPr>
        <w:t xml:space="preserve"> Ibid., 18.</w:t>
      </w:r>
    </w:p>
  </w:endnote>
  <w:endnote w:id="14">
    <w:p w:rsidR="003810FF" w:rsidRPr="00EB2123" w:rsidRDefault="003810FF" w:rsidP="00115926">
      <w:pPr>
        <w:spacing w:before="120" w:after="120" w:line="240" w:lineRule="auto"/>
        <w:ind w:firstLine="720"/>
        <w:rPr>
          <w:sz w:val="24"/>
          <w:szCs w:val="24"/>
        </w:rPr>
      </w:pPr>
      <w:r w:rsidRPr="00EB2123">
        <w:rPr>
          <w:rStyle w:val="EndnoteReference"/>
          <w:sz w:val="24"/>
          <w:szCs w:val="24"/>
        </w:rPr>
        <w:endnoteRef/>
      </w:r>
      <w:r w:rsidRPr="00EB2123">
        <w:rPr>
          <w:sz w:val="24"/>
          <w:szCs w:val="24"/>
        </w:rPr>
        <w:t xml:space="preserve"> </w:t>
      </w:r>
      <w:r w:rsidRPr="00EB2123">
        <w:rPr>
          <w:bCs/>
          <w:sz w:val="24"/>
          <w:szCs w:val="24"/>
        </w:rPr>
        <w:t>Florida Department of Agriculture and Consumer Services, comp. </w:t>
      </w:r>
      <w:r w:rsidRPr="00EB2123">
        <w:rPr>
          <w:bCs/>
          <w:i/>
          <w:iCs/>
          <w:sz w:val="24"/>
          <w:szCs w:val="24"/>
        </w:rPr>
        <w:t>AMIKids Separating a Troubled Past from a Bright Future</w:t>
      </w:r>
      <w:r w:rsidRPr="00EB2123">
        <w:rPr>
          <w:bCs/>
          <w:sz w:val="24"/>
          <w:szCs w:val="24"/>
        </w:rPr>
        <w:t>. Brochure, Division of Juvenile Justice, Wilmington, North Carolina.</w:t>
      </w:r>
      <w:r w:rsidR="003A29D6">
        <w:rPr>
          <w:bCs/>
          <w:sz w:val="24"/>
          <w:szCs w:val="24"/>
        </w:rPr>
        <w:t xml:space="preserve"> </w:t>
      </w:r>
    </w:p>
  </w:endnote>
  <w:endnote w:id="15">
    <w:p w:rsidR="003810FF" w:rsidRPr="00EB2123" w:rsidRDefault="003810FF" w:rsidP="00115926">
      <w:pPr>
        <w:pStyle w:val="NoSpacing"/>
        <w:spacing w:before="120" w:after="120"/>
        <w:ind w:firstLine="720"/>
        <w:rPr>
          <w:sz w:val="24"/>
          <w:szCs w:val="24"/>
        </w:rPr>
      </w:pPr>
      <w:r w:rsidRPr="00EB2123">
        <w:rPr>
          <w:rStyle w:val="EndnoteReference"/>
          <w:sz w:val="24"/>
          <w:szCs w:val="24"/>
        </w:rPr>
        <w:endnoteRef/>
      </w:r>
      <w:r w:rsidRPr="00EB2123">
        <w:rPr>
          <w:sz w:val="24"/>
          <w:szCs w:val="24"/>
        </w:rPr>
        <w:t xml:space="preserve"> Seigle, Elizeth, Nastassia Walsh, and Josh Weber. "Core Principles for Reducing Recidivism and Improving O</w:t>
      </w:r>
      <w:r w:rsidR="00194E0B">
        <w:rPr>
          <w:sz w:val="24"/>
          <w:szCs w:val="24"/>
        </w:rPr>
        <w:t xml:space="preserve">ther ..." 2014. Accessed March </w:t>
      </w:r>
      <w:r w:rsidRPr="00EB2123">
        <w:rPr>
          <w:sz w:val="24"/>
          <w:szCs w:val="24"/>
        </w:rPr>
        <w:t xml:space="preserve">1, 2016. </w:t>
      </w:r>
      <w:hyperlink r:id="rId5" w:history="1">
        <w:r w:rsidRPr="00B04E51">
          <w:rPr>
            <w:rStyle w:val="Hyperlink"/>
            <w:sz w:val="24"/>
            <w:szCs w:val="24"/>
          </w:rPr>
          <w:t>https://csgjusticecenter.org/wp-content/uploads/2014/07/Core-Principles-for-Reducing-Recidivism-and-Improving-Other-Outcomes-for-Youth-in-the-Juvenile-Justice-System.pdf</w:t>
        </w:r>
      </w:hyperlink>
      <w:r w:rsidRPr="00EB2123">
        <w:rPr>
          <w:sz w:val="24"/>
          <w:szCs w:val="24"/>
        </w:rPr>
        <w:t>. 24.</w:t>
      </w:r>
    </w:p>
  </w:endnote>
  <w:endnote w:id="16">
    <w:p w:rsidR="003810FF" w:rsidRPr="00EB2123" w:rsidRDefault="003810FF" w:rsidP="00115926">
      <w:pPr>
        <w:spacing w:before="120" w:after="120" w:line="240" w:lineRule="auto"/>
        <w:ind w:firstLine="720"/>
        <w:rPr>
          <w:sz w:val="24"/>
          <w:szCs w:val="24"/>
        </w:rPr>
      </w:pPr>
      <w:r w:rsidRPr="00EB2123">
        <w:rPr>
          <w:rStyle w:val="EndnoteReference"/>
          <w:sz w:val="24"/>
          <w:szCs w:val="24"/>
        </w:rPr>
        <w:endnoteRef/>
      </w:r>
      <w:r w:rsidRPr="00EB2123">
        <w:rPr>
          <w:sz w:val="24"/>
          <w:szCs w:val="24"/>
        </w:rPr>
        <w:t xml:space="preserve"> Ibid., 25.</w:t>
      </w:r>
    </w:p>
  </w:endnote>
  <w:endnote w:id="17">
    <w:p w:rsidR="003810FF" w:rsidRPr="00EB2123" w:rsidRDefault="003810FF" w:rsidP="00115926">
      <w:pPr>
        <w:spacing w:before="120" w:after="120" w:line="240" w:lineRule="auto"/>
        <w:ind w:firstLine="720"/>
        <w:rPr>
          <w:sz w:val="24"/>
          <w:szCs w:val="24"/>
        </w:rPr>
      </w:pPr>
      <w:r w:rsidRPr="00EB2123">
        <w:rPr>
          <w:rStyle w:val="EndnoteReference"/>
          <w:sz w:val="24"/>
          <w:szCs w:val="24"/>
        </w:rPr>
        <w:endnoteRef/>
      </w:r>
      <w:r w:rsidRPr="00EB2123">
        <w:rPr>
          <w:sz w:val="24"/>
          <w:szCs w:val="24"/>
        </w:rPr>
        <w:t xml:space="preserve"> Ibid., 34.</w:t>
      </w:r>
    </w:p>
  </w:endnote>
  <w:endnote w:id="18">
    <w:p w:rsidR="003810FF" w:rsidRPr="00EB2123" w:rsidRDefault="003810FF" w:rsidP="00115926">
      <w:pPr>
        <w:spacing w:before="120" w:after="120" w:line="240" w:lineRule="auto"/>
        <w:ind w:firstLine="720"/>
        <w:rPr>
          <w:sz w:val="24"/>
          <w:szCs w:val="24"/>
        </w:rPr>
      </w:pPr>
      <w:r w:rsidRPr="00EB2123">
        <w:rPr>
          <w:rStyle w:val="EndnoteReference"/>
          <w:sz w:val="24"/>
          <w:szCs w:val="24"/>
        </w:rPr>
        <w:endnoteRef/>
      </w:r>
      <w:r w:rsidRPr="00EB2123">
        <w:rPr>
          <w:sz w:val="24"/>
          <w:szCs w:val="24"/>
        </w:rPr>
        <w:t xml:space="preserve"> Ibid., 35.</w:t>
      </w:r>
    </w:p>
  </w:endnote>
  <w:endnote w:id="19">
    <w:p w:rsidR="0096025F" w:rsidRPr="00EB2123" w:rsidRDefault="0096025F" w:rsidP="00115926">
      <w:pPr>
        <w:spacing w:before="120" w:after="120" w:line="240" w:lineRule="auto"/>
        <w:ind w:firstLine="720"/>
        <w:rPr>
          <w:sz w:val="24"/>
          <w:szCs w:val="24"/>
        </w:rPr>
      </w:pPr>
      <w:r w:rsidRPr="00EB2123">
        <w:rPr>
          <w:rStyle w:val="EndnoteReference"/>
          <w:sz w:val="24"/>
          <w:szCs w:val="24"/>
        </w:rPr>
        <w:endnoteRef/>
      </w:r>
      <w:r w:rsidRPr="00EB2123">
        <w:rPr>
          <w:sz w:val="24"/>
          <w:szCs w:val="24"/>
        </w:rPr>
        <w:t xml:space="preserve"> Ibid., 36.</w:t>
      </w:r>
    </w:p>
  </w:endnote>
  <w:endnote w:id="20">
    <w:p w:rsidR="00733C22" w:rsidRPr="00EB2123" w:rsidRDefault="00733C22" w:rsidP="00115926">
      <w:pPr>
        <w:spacing w:before="120" w:after="120" w:line="240" w:lineRule="auto"/>
        <w:ind w:firstLine="720"/>
        <w:rPr>
          <w:sz w:val="24"/>
          <w:szCs w:val="24"/>
        </w:rPr>
      </w:pPr>
      <w:r w:rsidRPr="00EB2123">
        <w:rPr>
          <w:rStyle w:val="EndnoteReference"/>
          <w:sz w:val="24"/>
          <w:szCs w:val="24"/>
        </w:rPr>
        <w:endnoteRef/>
      </w:r>
      <w:r w:rsidRPr="00EB2123">
        <w:rPr>
          <w:sz w:val="24"/>
          <w:szCs w:val="24"/>
        </w:rPr>
        <w:t xml:space="preserve"> Ibid., 37.</w:t>
      </w:r>
    </w:p>
  </w:endnote>
  <w:endnote w:id="21">
    <w:p w:rsidR="00733C22" w:rsidRPr="00EB2123" w:rsidRDefault="00733C22" w:rsidP="00115926">
      <w:pPr>
        <w:spacing w:before="120" w:after="120" w:line="240" w:lineRule="auto"/>
        <w:ind w:firstLine="720"/>
        <w:rPr>
          <w:sz w:val="24"/>
          <w:szCs w:val="24"/>
        </w:rPr>
      </w:pPr>
      <w:r w:rsidRPr="00EB2123">
        <w:rPr>
          <w:rStyle w:val="EndnoteReference"/>
          <w:sz w:val="24"/>
          <w:szCs w:val="24"/>
        </w:rPr>
        <w:endnoteRef/>
      </w:r>
      <w:r w:rsidRPr="00EB2123">
        <w:rPr>
          <w:sz w:val="24"/>
          <w:szCs w:val="24"/>
        </w:rPr>
        <w:t xml:space="preserve"> Ibid., 37.</w:t>
      </w:r>
    </w:p>
  </w:endnote>
  <w:endnote w:id="22">
    <w:p w:rsidR="00DC17DE" w:rsidRPr="00EB2123" w:rsidRDefault="00DC17DE" w:rsidP="00115926">
      <w:pPr>
        <w:spacing w:before="120" w:after="120" w:line="240" w:lineRule="auto"/>
        <w:ind w:firstLine="720"/>
        <w:rPr>
          <w:sz w:val="24"/>
          <w:szCs w:val="24"/>
        </w:rPr>
      </w:pPr>
      <w:r w:rsidRPr="00EB2123">
        <w:rPr>
          <w:rStyle w:val="EndnoteReference"/>
          <w:sz w:val="24"/>
          <w:szCs w:val="24"/>
        </w:rPr>
        <w:endnoteRef/>
      </w:r>
      <w:r w:rsidRPr="00EB2123">
        <w:rPr>
          <w:sz w:val="24"/>
          <w:szCs w:val="24"/>
        </w:rPr>
        <w:t xml:space="preserve"> Ibid., 39.</w:t>
      </w:r>
    </w:p>
  </w:endnote>
  <w:endnote w:id="23">
    <w:p w:rsidR="00110228" w:rsidRPr="00EB2123" w:rsidRDefault="00110228" w:rsidP="00115926">
      <w:pPr>
        <w:spacing w:before="120" w:after="120" w:line="240" w:lineRule="auto"/>
        <w:ind w:firstLine="720"/>
        <w:rPr>
          <w:sz w:val="24"/>
          <w:szCs w:val="24"/>
        </w:rPr>
      </w:pPr>
      <w:r w:rsidRPr="00EB2123">
        <w:rPr>
          <w:rStyle w:val="EndnoteReference"/>
          <w:sz w:val="24"/>
          <w:szCs w:val="24"/>
        </w:rPr>
        <w:endnoteRef/>
      </w:r>
      <w:r w:rsidRPr="00EB2123">
        <w:rPr>
          <w:sz w:val="24"/>
          <w:szCs w:val="24"/>
        </w:rPr>
        <w:t xml:space="preserve"> Ibid., 40.</w:t>
      </w:r>
    </w:p>
  </w:endnote>
  <w:endnote w:id="24">
    <w:p w:rsidR="004F7AD6" w:rsidRPr="00EB2123" w:rsidRDefault="00110228" w:rsidP="00115926">
      <w:pPr>
        <w:spacing w:before="120" w:after="120" w:line="240" w:lineRule="auto"/>
        <w:ind w:firstLine="720"/>
        <w:rPr>
          <w:sz w:val="24"/>
          <w:szCs w:val="24"/>
        </w:rPr>
      </w:pPr>
      <w:r w:rsidRPr="00EB2123">
        <w:rPr>
          <w:rStyle w:val="EndnoteReference"/>
          <w:sz w:val="24"/>
          <w:szCs w:val="24"/>
        </w:rPr>
        <w:endnoteRef/>
      </w:r>
      <w:r w:rsidRPr="00EB2123">
        <w:rPr>
          <w:sz w:val="24"/>
          <w:szCs w:val="24"/>
        </w:rPr>
        <w:t xml:space="preserve"> Ibid., 40.</w:t>
      </w:r>
    </w:p>
  </w:endnote>
  <w:endnote w:id="25">
    <w:p w:rsidR="00514EAB" w:rsidRPr="00EB2123" w:rsidRDefault="00514EAB" w:rsidP="00115926">
      <w:pPr>
        <w:pStyle w:val="EndnoteText"/>
        <w:spacing w:before="120" w:after="120"/>
        <w:ind w:firstLine="720"/>
        <w:rPr>
          <w:sz w:val="24"/>
          <w:szCs w:val="24"/>
        </w:rPr>
      </w:pPr>
      <w:r w:rsidRPr="00EB2123">
        <w:rPr>
          <w:rStyle w:val="EndnoteReference"/>
          <w:sz w:val="24"/>
          <w:szCs w:val="24"/>
        </w:rPr>
        <w:endnoteRef/>
      </w:r>
      <w:r w:rsidR="00B04E51">
        <w:rPr>
          <w:sz w:val="24"/>
          <w:szCs w:val="24"/>
        </w:rPr>
        <w:t xml:space="preserve"> </w:t>
      </w:r>
      <w:r w:rsidR="00B04E51" w:rsidRPr="00B04E51">
        <w:rPr>
          <w:sz w:val="24"/>
          <w:szCs w:val="24"/>
        </w:rPr>
        <w:t xml:space="preserve">Altschuler, David, Ph.D., and Shay Bilchic, J.D. Critical Elements of Juvenile Reentry in Research and Practice. </w:t>
      </w:r>
      <w:r w:rsidR="00194E0B">
        <w:rPr>
          <w:sz w:val="24"/>
          <w:szCs w:val="24"/>
        </w:rPr>
        <w:t xml:space="preserve">April 21, 2014. Accessed March </w:t>
      </w:r>
      <w:r w:rsidR="00B04E51" w:rsidRPr="00B04E51">
        <w:rPr>
          <w:sz w:val="24"/>
          <w:szCs w:val="24"/>
        </w:rPr>
        <w:t xml:space="preserve">1, 2016. </w:t>
      </w:r>
      <w:hyperlink r:id="rId6" w:history="1">
        <w:r w:rsidR="00B04E51" w:rsidRPr="00B04E51">
          <w:rPr>
            <w:rStyle w:val="Hyperlink"/>
            <w:sz w:val="24"/>
            <w:szCs w:val="24"/>
          </w:rPr>
          <w:t>https://csgjusticecenter.org/wp-content/uploads/2014/04/4.18.14_Critical-Elements-of-Juvenile-Reentry.pdf</w:t>
        </w:r>
      </w:hyperlink>
      <w:r w:rsidR="00B04E51" w:rsidRPr="00B04E51">
        <w:rPr>
          <w:sz w:val="24"/>
          <w:szCs w:val="24"/>
        </w:rPr>
        <w:t>.</w:t>
      </w:r>
      <w:r w:rsidR="00B04E51">
        <w:rPr>
          <w:sz w:val="24"/>
          <w:szCs w:val="24"/>
        </w:rPr>
        <w:t xml:space="preserve"> 1.</w:t>
      </w:r>
    </w:p>
  </w:endnote>
  <w:endnote w:id="26">
    <w:p w:rsidR="00051059" w:rsidRPr="00EB2123" w:rsidRDefault="00051059" w:rsidP="00115926">
      <w:pPr>
        <w:pStyle w:val="EndnoteText"/>
        <w:spacing w:before="120" w:after="120"/>
        <w:ind w:firstLine="720"/>
        <w:rPr>
          <w:sz w:val="24"/>
          <w:szCs w:val="24"/>
        </w:rPr>
      </w:pPr>
      <w:r w:rsidRPr="00EB2123">
        <w:rPr>
          <w:rStyle w:val="EndnoteReference"/>
          <w:sz w:val="24"/>
          <w:szCs w:val="24"/>
        </w:rPr>
        <w:endnoteRef/>
      </w:r>
      <w:r w:rsidRPr="00EB2123">
        <w:rPr>
          <w:sz w:val="24"/>
          <w:szCs w:val="24"/>
        </w:rPr>
        <w:t xml:space="preserve"> Ibid., 1.</w:t>
      </w:r>
    </w:p>
  </w:endnote>
  <w:endnote w:id="27">
    <w:p w:rsidR="0025251C" w:rsidRPr="00EB2123" w:rsidRDefault="0025251C" w:rsidP="00115926">
      <w:pPr>
        <w:pStyle w:val="EndnoteText"/>
        <w:spacing w:before="120" w:after="120"/>
        <w:ind w:firstLine="720"/>
        <w:rPr>
          <w:sz w:val="24"/>
          <w:szCs w:val="24"/>
        </w:rPr>
      </w:pPr>
      <w:r w:rsidRPr="00EB2123">
        <w:rPr>
          <w:rStyle w:val="EndnoteReference"/>
          <w:sz w:val="24"/>
          <w:szCs w:val="24"/>
        </w:rPr>
        <w:endnoteRef/>
      </w:r>
      <w:r w:rsidRPr="00EB2123">
        <w:rPr>
          <w:sz w:val="24"/>
          <w:szCs w:val="24"/>
        </w:rPr>
        <w:t xml:space="preserve"> Ibid.,</w:t>
      </w:r>
      <w:r w:rsidR="00AF4920" w:rsidRPr="00EB2123">
        <w:rPr>
          <w:sz w:val="24"/>
          <w:szCs w:val="24"/>
        </w:rPr>
        <w:t xml:space="preserve"> </w:t>
      </w:r>
      <w:r w:rsidRPr="00EB2123">
        <w:rPr>
          <w:sz w:val="24"/>
          <w:szCs w:val="24"/>
        </w:rPr>
        <w:t>2.</w:t>
      </w:r>
    </w:p>
  </w:endnote>
  <w:endnote w:id="28">
    <w:p w:rsidR="00403FA8" w:rsidRPr="00302213" w:rsidRDefault="00B80F21" w:rsidP="00E86373">
      <w:pPr>
        <w:pStyle w:val="EndnoteText"/>
        <w:rPr>
          <w:sz w:val="24"/>
          <w:szCs w:val="24"/>
        </w:rPr>
      </w:pPr>
      <w:r>
        <w:t xml:space="preserve"> </w:t>
      </w:r>
      <w:r w:rsidR="00E86373">
        <w:tab/>
      </w:r>
      <w:r w:rsidR="00403FA8" w:rsidRPr="00302213">
        <w:rPr>
          <w:rStyle w:val="EndnoteReference"/>
          <w:sz w:val="24"/>
          <w:szCs w:val="24"/>
        </w:rPr>
        <w:endnoteRef/>
      </w:r>
      <w:r w:rsidR="00403FA8" w:rsidRPr="00302213">
        <w:rPr>
          <w:sz w:val="24"/>
          <w:szCs w:val="24"/>
        </w:rPr>
        <w:t xml:space="preserve"> </w:t>
      </w:r>
      <w:r w:rsidR="00302213" w:rsidRPr="00302213">
        <w:rPr>
          <w:sz w:val="24"/>
          <w:szCs w:val="24"/>
        </w:rPr>
        <w:t xml:space="preserve">Pittman, K., Irby, M., Tolman, J., Yohalem, N., &amp; Ferber, T. (2003). </w:t>
      </w:r>
      <w:r w:rsidR="00302213" w:rsidRPr="00B04E51">
        <w:rPr>
          <w:i/>
          <w:sz w:val="24"/>
          <w:szCs w:val="24"/>
        </w:rPr>
        <w:t>Preventing Problems, Promoting Development, Encouraging Engagement: Competing Priorities or Inseparable Goals?</w:t>
      </w:r>
      <w:r w:rsidR="00302213" w:rsidRPr="00302213">
        <w:rPr>
          <w:sz w:val="24"/>
          <w:szCs w:val="24"/>
        </w:rPr>
        <w:t xml:space="preserve">. Based upon Pittman, K. &amp; Irby, M. (1996). </w:t>
      </w:r>
      <w:r w:rsidR="00302213" w:rsidRPr="00B04E51">
        <w:rPr>
          <w:i/>
          <w:sz w:val="24"/>
          <w:szCs w:val="24"/>
        </w:rPr>
        <w:t>Preventing Problems or Promoting Development?</w:t>
      </w:r>
      <w:r w:rsidR="00302213" w:rsidRPr="00302213">
        <w:rPr>
          <w:sz w:val="24"/>
          <w:szCs w:val="24"/>
        </w:rPr>
        <w:t xml:space="preserve"> Washington, DC: The Forum for Youth Investment, Impact Strategies, Inc. Available online at </w:t>
      </w:r>
      <w:r w:rsidR="00302213" w:rsidRPr="00B04E51">
        <w:rPr>
          <w:sz w:val="24"/>
          <w:szCs w:val="24"/>
          <w:u w:val="single"/>
        </w:rPr>
        <w:t>www.forumfyi.org</w:t>
      </w:r>
      <w:r w:rsidR="00302213" w:rsidRPr="00302213">
        <w:rPr>
          <w:sz w:val="24"/>
          <w:szCs w:val="24"/>
        </w:rPr>
        <w:t>.</w:t>
      </w:r>
      <w:r w:rsidR="006B0022">
        <w:rPr>
          <w:sz w:val="24"/>
          <w:szCs w:val="24"/>
        </w:rPr>
        <w:t>6.</w:t>
      </w:r>
    </w:p>
  </w:endnote>
  <w:endnote w:id="29">
    <w:p w:rsidR="00AF4920" w:rsidRPr="00AF4920" w:rsidRDefault="00AF4920" w:rsidP="00115926">
      <w:pPr>
        <w:pStyle w:val="EndnoteText"/>
        <w:spacing w:before="120" w:after="120"/>
        <w:ind w:firstLine="720"/>
        <w:rPr>
          <w:sz w:val="24"/>
          <w:szCs w:val="24"/>
        </w:rPr>
      </w:pPr>
      <w:r w:rsidRPr="00EB2123">
        <w:rPr>
          <w:rStyle w:val="EndnoteReference"/>
          <w:sz w:val="24"/>
          <w:szCs w:val="24"/>
        </w:rPr>
        <w:endnoteRef/>
      </w:r>
      <w:r w:rsidRPr="00EB2123">
        <w:rPr>
          <w:sz w:val="24"/>
          <w:szCs w:val="24"/>
        </w:rPr>
        <w:t xml:space="preserve"> Lynch, Kasi S., MA, LPC, interviewed by author, Wilmington, NC, February 19, 2016</w:t>
      </w:r>
      <w:r w:rsidR="006B0022">
        <w:rPr>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AEB" w:rsidRDefault="00442AEB" w:rsidP="007618E0">
      <w:pPr>
        <w:spacing w:after="0" w:line="240" w:lineRule="auto"/>
      </w:pPr>
      <w:r>
        <w:separator/>
      </w:r>
    </w:p>
  </w:footnote>
  <w:footnote w:type="continuationSeparator" w:id="0">
    <w:p w:rsidR="00442AEB" w:rsidRDefault="00442AEB" w:rsidP="007618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3D38"/>
    <w:multiLevelType w:val="hybridMultilevel"/>
    <w:tmpl w:val="800CABFA"/>
    <w:lvl w:ilvl="0" w:tplc="8D96177A">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5108D"/>
    <w:multiLevelType w:val="multilevel"/>
    <w:tmpl w:val="8B8840BE"/>
    <w:lvl w:ilvl="0">
      <w:start w:val="2"/>
      <w:numFmt w:val="upperRoman"/>
      <w:lvlText w:val="%1."/>
      <w:lvlJc w:val="left"/>
      <w:pPr>
        <w:ind w:left="720" w:hanging="720"/>
      </w:pPr>
      <w:rPr>
        <w:rFonts w:hint="default"/>
      </w:rPr>
    </w:lvl>
    <w:lvl w:ilvl="1">
      <w:start w:val="3"/>
      <w:numFmt w:val="upperLetter"/>
      <w:lvlText w:val="%2."/>
      <w:lvlJc w:val="left"/>
      <w:pPr>
        <w:ind w:left="1440" w:hanging="720"/>
      </w:pPr>
      <w:rPr>
        <w:rFonts w:hint="default"/>
      </w:rPr>
    </w:lvl>
    <w:lvl w:ilvl="2">
      <w:start w:val="2"/>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
    <w:nsid w:val="097F7F23"/>
    <w:multiLevelType w:val="hybridMultilevel"/>
    <w:tmpl w:val="3A2C09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ADC3B0B"/>
    <w:multiLevelType w:val="multilevel"/>
    <w:tmpl w:val="04090027"/>
    <w:lvl w:ilvl="0">
      <w:start w:val="1"/>
      <w:numFmt w:val="upperRoman"/>
      <w:lvlText w:val="%1."/>
      <w:lvlJc w:val="left"/>
      <w:pPr>
        <w:ind w:left="720" w:firstLine="0"/>
      </w:p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4">
    <w:nsid w:val="12D3682F"/>
    <w:multiLevelType w:val="multilevel"/>
    <w:tmpl w:val="415A82AA"/>
    <w:lvl w:ilvl="0">
      <w:start w:val="1"/>
      <w:numFmt w:val="upperLetter"/>
      <w:lvlText w:val="%1."/>
      <w:lvlJc w:val="left"/>
      <w:pPr>
        <w:ind w:left="720" w:hanging="720"/>
      </w:pPr>
      <w:rPr>
        <w:rFonts w:hint="default"/>
      </w:rPr>
    </w:lvl>
    <w:lvl w:ilvl="1">
      <w:start w:val="3"/>
      <w:numFmt w:val="upperLetter"/>
      <w:lvlText w:val="%2."/>
      <w:lvlJc w:val="left"/>
      <w:pPr>
        <w:ind w:left="1440" w:hanging="720"/>
      </w:pPr>
      <w:rPr>
        <w:rFonts w:hint="default"/>
      </w:rPr>
    </w:lvl>
    <w:lvl w:ilvl="2">
      <w:start w:val="2"/>
      <w:numFmt w:val="decimal"/>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5">
    <w:nsid w:val="130B314E"/>
    <w:multiLevelType w:val="multilevel"/>
    <w:tmpl w:val="04090027"/>
    <w:lvl w:ilvl="0">
      <w:start w:val="1"/>
      <w:numFmt w:val="upperRoman"/>
      <w:lvlText w:val="%1."/>
      <w:lvlJc w:val="left"/>
      <w:pPr>
        <w:ind w:left="2880" w:firstLine="0"/>
      </w:pPr>
    </w:lvl>
    <w:lvl w:ilvl="1">
      <w:start w:val="1"/>
      <w:numFmt w:val="upperLetter"/>
      <w:lvlText w:val="%2."/>
      <w:lvlJc w:val="left"/>
      <w:pPr>
        <w:ind w:left="3600" w:firstLine="0"/>
      </w:pPr>
    </w:lvl>
    <w:lvl w:ilvl="2">
      <w:start w:val="1"/>
      <w:numFmt w:val="decimal"/>
      <w:lvlText w:val="%3."/>
      <w:lvlJc w:val="left"/>
      <w:pPr>
        <w:ind w:left="4320" w:firstLine="0"/>
      </w:pPr>
    </w:lvl>
    <w:lvl w:ilvl="3">
      <w:start w:val="1"/>
      <w:numFmt w:val="lowerLetter"/>
      <w:lvlText w:val="%4)"/>
      <w:lvlJc w:val="left"/>
      <w:pPr>
        <w:ind w:left="5040" w:firstLine="0"/>
      </w:pPr>
    </w:lvl>
    <w:lvl w:ilvl="4">
      <w:start w:val="1"/>
      <w:numFmt w:val="decimal"/>
      <w:lvlText w:val="(%5)"/>
      <w:lvlJc w:val="left"/>
      <w:pPr>
        <w:ind w:left="5760" w:firstLine="0"/>
      </w:pPr>
    </w:lvl>
    <w:lvl w:ilvl="5">
      <w:start w:val="1"/>
      <w:numFmt w:val="lowerLetter"/>
      <w:lvlText w:val="(%6)"/>
      <w:lvlJc w:val="left"/>
      <w:pPr>
        <w:ind w:left="6480" w:firstLine="0"/>
      </w:pPr>
    </w:lvl>
    <w:lvl w:ilvl="6">
      <w:start w:val="1"/>
      <w:numFmt w:val="lowerRoman"/>
      <w:lvlText w:val="(%7)"/>
      <w:lvlJc w:val="left"/>
      <w:pPr>
        <w:ind w:left="7200" w:firstLine="0"/>
      </w:pPr>
    </w:lvl>
    <w:lvl w:ilvl="7">
      <w:start w:val="1"/>
      <w:numFmt w:val="lowerLetter"/>
      <w:lvlText w:val="(%8)"/>
      <w:lvlJc w:val="left"/>
      <w:pPr>
        <w:ind w:left="7920" w:firstLine="0"/>
      </w:pPr>
    </w:lvl>
    <w:lvl w:ilvl="8">
      <w:start w:val="1"/>
      <w:numFmt w:val="lowerRoman"/>
      <w:lvlText w:val="(%9)"/>
      <w:lvlJc w:val="left"/>
      <w:pPr>
        <w:ind w:left="8640" w:firstLine="0"/>
      </w:pPr>
    </w:lvl>
  </w:abstractNum>
  <w:abstractNum w:abstractNumId="6">
    <w:nsid w:val="1896785C"/>
    <w:multiLevelType w:val="hybridMultilevel"/>
    <w:tmpl w:val="7D0E27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98C36BC"/>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nsid w:val="1E8A5426"/>
    <w:multiLevelType w:val="multilevel"/>
    <w:tmpl w:val="76563740"/>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9">
    <w:nsid w:val="240F0883"/>
    <w:multiLevelType w:val="multilevel"/>
    <w:tmpl w:val="C9E03C14"/>
    <w:lvl w:ilvl="0">
      <w:start w:val="1"/>
      <w:numFmt w:val="upperLetter"/>
      <w:lvlText w:val="%1."/>
      <w:lvlJc w:val="left"/>
      <w:pPr>
        <w:ind w:left="720" w:hanging="720"/>
      </w:pPr>
      <w:rPr>
        <w:rFonts w:hint="default"/>
      </w:rPr>
    </w:lvl>
    <w:lvl w:ilvl="1">
      <w:start w:val="5"/>
      <w:numFmt w:val="upperLetter"/>
      <w:lvlText w:val="%2."/>
      <w:lvlJc w:val="left"/>
      <w:pPr>
        <w:ind w:left="1440" w:hanging="720"/>
      </w:pPr>
      <w:rPr>
        <w:rFonts w:hint="default"/>
        <w:b w:val="0"/>
      </w:rPr>
    </w:lvl>
    <w:lvl w:ilvl="2">
      <w:start w:val="1"/>
      <w:numFmt w:val="decimal"/>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0">
    <w:nsid w:val="259174C0"/>
    <w:multiLevelType w:val="hybridMultilevel"/>
    <w:tmpl w:val="741839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D64724"/>
    <w:multiLevelType w:val="hybridMultilevel"/>
    <w:tmpl w:val="4942DB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8254826"/>
    <w:multiLevelType w:val="hybridMultilevel"/>
    <w:tmpl w:val="02B43060"/>
    <w:lvl w:ilvl="0" w:tplc="20D4CFD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8B5EED"/>
    <w:multiLevelType w:val="hybridMultilevel"/>
    <w:tmpl w:val="08261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EC21B5"/>
    <w:multiLevelType w:val="multilevel"/>
    <w:tmpl w:val="566E1AE2"/>
    <w:lvl w:ilvl="0">
      <w:start w:val="1"/>
      <w:numFmt w:val="upperLetter"/>
      <w:lvlText w:val="%1."/>
      <w:lvlJc w:val="left"/>
      <w:pPr>
        <w:ind w:left="720" w:hanging="720"/>
      </w:pPr>
      <w:rPr>
        <w:rFonts w:hint="default"/>
      </w:rPr>
    </w:lvl>
    <w:lvl w:ilvl="1">
      <w:start w:val="5"/>
      <w:numFmt w:val="upperLetter"/>
      <w:lvlText w:val="%2."/>
      <w:lvlJc w:val="left"/>
      <w:pPr>
        <w:ind w:left="1440" w:hanging="720"/>
      </w:pPr>
      <w:rPr>
        <w:rFonts w:hint="default"/>
        <w:b w:val="0"/>
      </w:rPr>
    </w:lvl>
    <w:lvl w:ilvl="2">
      <w:start w:val="3"/>
      <w:numFmt w:val="decimal"/>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5">
    <w:nsid w:val="2D694B22"/>
    <w:multiLevelType w:val="multilevel"/>
    <w:tmpl w:val="B0A2BD3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2"/>
      <w:numFmt w:val="lowerLetter"/>
      <w:lvlText w:val="%4)"/>
      <w:lvlJc w:val="left"/>
      <w:pPr>
        <w:ind w:left="2160" w:firstLine="0"/>
      </w:pPr>
      <w:rPr>
        <w:rFonts w:hint="default"/>
      </w:rPr>
    </w:lvl>
    <w:lvl w:ilvl="4">
      <w:start w:val="7"/>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nsid w:val="33E920D9"/>
    <w:multiLevelType w:val="hybridMultilevel"/>
    <w:tmpl w:val="9CE483A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9B62EC2"/>
    <w:multiLevelType w:val="multilevel"/>
    <w:tmpl w:val="A7A874C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3"/>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right"/>
      <w:pPr>
        <w:ind w:left="4320" w:firstLine="0"/>
      </w:pPr>
      <w:rPr>
        <w:rFonts w:hint="default"/>
        <w:b w:val="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nsid w:val="3A9475C7"/>
    <w:multiLevelType w:val="multilevel"/>
    <w:tmpl w:val="3D8EF8B8"/>
    <w:lvl w:ilvl="0">
      <w:start w:val="2"/>
      <w:numFmt w:val="upperRoman"/>
      <w:lvlText w:val="%1."/>
      <w:lvlJc w:val="left"/>
      <w:pPr>
        <w:ind w:left="720" w:hanging="720"/>
      </w:pPr>
      <w:rPr>
        <w:rFonts w:hint="default"/>
      </w:rPr>
    </w:lvl>
    <w:lvl w:ilvl="1">
      <w:start w:val="3"/>
      <w:numFmt w:val="upperLetter"/>
      <w:lvlText w:val="%2."/>
      <w:lvlJc w:val="left"/>
      <w:pPr>
        <w:ind w:left="1440" w:hanging="720"/>
      </w:pPr>
      <w:rPr>
        <w:rFonts w:hint="default"/>
      </w:rPr>
    </w:lvl>
    <w:lvl w:ilvl="2">
      <w:start w:val="3"/>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9">
    <w:nsid w:val="3D064A5D"/>
    <w:multiLevelType w:val="hybridMultilevel"/>
    <w:tmpl w:val="18D8752C"/>
    <w:lvl w:ilvl="0" w:tplc="310AC4F4">
      <w:start w:val="3"/>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2868DD"/>
    <w:multiLevelType w:val="multilevel"/>
    <w:tmpl w:val="2E1C35BA"/>
    <w:lvl w:ilvl="0">
      <w:start w:val="2"/>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3"/>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1">
    <w:nsid w:val="4401195A"/>
    <w:multiLevelType w:val="multilevel"/>
    <w:tmpl w:val="0409001D"/>
    <w:lvl w:ilvl="0">
      <w:start w:val="1"/>
      <w:numFmt w:val="decimal"/>
      <w:lvlText w:val="%1)"/>
      <w:lvlJc w:val="left"/>
      <w:pPr>
        <w:ind w:left="3960" w:hanging="360"/>
      </w:pPr>
    </w:lvl>
    <w:lvl w:ilvl="1">
      <w:start w:val="1"/>
      <w:numFmt w:val="lowerLetter"/>
      <w:lvlText w:val="%2)"/>
      <w:lvlJc w:val="left"/>
      <w:pPr>
        <w:ind w:left="4320" w:hanging="360"/>
      </w:pPr>
    </w:lvl>
    <w:lvl w:ilvl="2">
      <w:start w:val="1"/>
      <w:numFmt w:val="lowerRoman"/>
      <w:lvlText w:val="%3)"/>
      <w:lvlJc w:val="left"/>
      <w:pPr>
        <w:ind w:left="4680" w:hanging="360"/>
      </w:pPr>
    </w:lvl>
    <w:lvl w:ilvl="3">
      <w:start w:val="1"/>
      <w:numFmt w:val="decimal"/>
      <w:lvlText w:val="(%4)"/>
      <w:lvlJc w:val="left"/>
      <w:pPr>
        <w:ind w:left="5040" w:hanging="360"/>
      </w:pPr>
    </w:lvl>
    <w:lvl w:ilvl="4">
      <w:start w:val="1"/>
      <w:numFmt w:val="lowerLetter"/>
      <w:lvlText w:val="(%5)"/>
      <w:lvlJc w:val="left"/>
      <w:pPr>
        <w:ind w:left="5400" w:hanging="360"/>
      </w:pPr>
    </w:lvl>
    <w:lvl w:ilvl="5">
      <w:start w:val="1"/>
      <w:numFmt w:val="lowerRoman"/>
      <w:lvlText w:val="(%6)"/>
      <w:lvlJc w:val="left"/>
      <w:pPr>
        <w:ind w:left="5760" w:hanging="360"/>
      </w:pPr>
    </w:lvl>
    <w:lvl w:ilvl="6">
      <w:start w:val="1"/>
      <w:numFmt w:val="decimal"/>
      <w:lvlText w:val="%7."/>
      <w:lvlJc w:val="left"/>
      <w:pPr>
        <w:ind w:left="6120" w:hanging="360"/>
      </w:pPr>
    </w:lvl>
    <w:lvl w:ilvl="7">
      <w:start w:val="1"/>
      <w:numFmt w:val="lowerLetter"/>
      <w:lvlText w:val="%8."/>
      <w:lvlJc w:val="left"/>
      <w:pPr>
        <w:ind w:left="6480" w:hanging="360"/>
      </w:pPr>
    </w:lvl>
    <w:lvl w:ilvl="8">
      <w:start w:val="1"/>
      <w:numFmt w:val="lowerRoman"/>
      <w:lvlText w:val="%9."/>
      <w:lvlJc w:val="left"/>
      <w:pPr>
        <w:ind w:left="6840" w:hanging="360"/>
      </w:pPr>
    </w:lvl>
  </w:abstractNum>
  <w:abstractNum w:abstractNumId="22">
    <w:nsid w:val="45B577FC"/>
    <w:multiLevelType w:val="multilevel"/>
    <w:tmpl w:val="BAC6ED7E"/>
    <w:lvl w:ilvl="0">
      <w:start w:val="3"/>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3"/>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3">
    <w:nsid w:val="54754DCE"/>
    <w:multiLevelType w:val="hybridMultilevel"/>
    <w:tmpl w:val="27E8687A"/>
    <w:lvl w:ilvl="0" w:tplc="5FA484C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A669D7"/>
    <w:multiLevelType w:val="hybridMultilevel"/>
    <w:tmpl w:val="30684E76"/>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92A707C"/>
    <w:multiLevelType w:val="multilevel"/>
    <w:tmpl w:val="A82669A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4"/>
      <w:numFmt w:val="decimal"/>
      <w:lvlText w:val="%3."/>
      <w:lvlJc w:val="left"/>
      <w:pPr>
        <w:ind w:left="1440" w:firstLine="0"/>
      </w:pPr>
      <w:rPr>
        <w:rFonts w:hint="default"/>
      </w:rPr>
    </w:lvl>
    <w:lvl w:ilvl="3">
      <w:start w:val="2"/>
      <w:numFmt w:val="lowerLetter"/>
      <w:lvlText w:val="%4)"/>
      <w:lvlJc w:val="left"/>
      <w:pPr>
        <w:ind w:left="2160" w:firstLine="0"/>
      </w:pPr>
      <w:rPr>
        <w:rFonts w:hint="default"/>
      </w:rPr>
    </w:lvl>
    <w:lvl w:ilvl="4">
      <w:start w:val="7"/>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6">
    <w:nsid w:val="598622DC"/>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nsid w:val="59F133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E2464F8"/>
    <w:multiLevelType w:val="multilevel"/>
    <w:tmpl w:val="B89E239E"/>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9">
    <w:nsid w:val="60EF032D"/>
    <w:multiLevelType w:val="hybridMultilevel"/>
    <w:tmpl w:val="973448A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64AF516A"/>
    <w:multiLevelType w:val="multilevel"/>
    <w:tmpl w:val="2C6CB39A"/>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1">
    <w:nsid w:val="64D3502E"/>
    <w:multiLevelType w:val="multilevel"/>
    <w:tmpl w:val="FF5AE990"/>
    <w:lvl w:ilvl="0">
      <w:start w:val="3"/>
      <w:numFmt w:val="upperRoman"/>
      <w:lvlText w:val="%1."/>
      <w:lvlJc w:val="left"/>
      <w:pPr>
        <w:ind w:left="720" w:hanging="720"/>
      </w:pPr>
      <w:rPr>
        <w:rFonts w:hint="default"/>
      </w:rPr>
    </w:lvl>
    <w:lvl w:ilvl="1">
      <w:start w:val="4"/>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32">
    <w:nsid w:val="65D970CA"/>
    <w:multiLevelType w:val="multilevel"/>
    <w:tmpl w:val="B478D7B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3"/>
      <w:numFmt w:val="decimal"/>
      <w:lvlText w:val="(%5)"/>
      <w:lvlJc w:val="left"/>
      <w:pPr>
        <w:ind w:left="2880" w:firstLine="0"/>
      </w:pPr>
      <w:rPr>
        <w:rFonts w:hint="default"/>
      </w:rPr>
    </w:lvl>
    <w:lvl w:ilvl="5">
      <w:start w:val="4"/>
      <w:numFmt w:val="lowerLetter"/>
      <w:lvlText w:val="(%6)"/>
      <w:lvlJc w:val="left"/>
      <w:pPr>
        <w:ind w:left="3600" w:firstLine="0"/>
      </w:pPr>
      <w:rPr>
        <w:rFonts w:hint="default"/>
      </w:rPr>
    </w:lvl>
    <w:lvl w:ilvl="6">
      <w:start w:val="1"/>
      <w:numFmt w:val="lowerRoman"/>
      <w:lvlText w:val="%7."/>
      <w:lvlJc w:val="right"/>
      <w:pPr>
        <w:ind w:left="4320" w:firstLine="0"/>
      </w:pPr>
      <w:rPr>
        <w:rFonts w:hint="default"/>
        <w:b w:val="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3">
    <w:nsid w:val="67C248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8EC7F46"/>
    <w:multiLevelType w:val="multilevel"/>
    <w:tmpl w:val="B89E239E"/>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35">
    <w:nsid w:val="6F682BEC"/>
    <w:multiLevelType w:val="multilevel"/>
    <w:tmpl w:val="241A6674"/>
    <w:lvl w:ilvl="0">
      <w:start w:val="2"/>
      <w:numFmt w:val="upperRoman"/>
      <w:lvlText w:val="%1."/>
      <w:lvlJc w:val="left"/>
      <w:pPr>
        <w:ind w:left="720" w:hanging="720"/>
      </w:pPr>
      <w:rPr>
        <w:rFonts w:hint="default"/>
      </w:rPr>
    </w:lvl>
    <w:lvl w:ilvl="1">
      <w:start w:val="3"/>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36">
    <w:nsid w:val="76C40DDF"/>
    <w:multiLevelType w:val="multilevel"/>
    <w:tmpl w:val="7B70E9DC"/>
    <w:lvl w:ilvl="0">
      <w:start w:val="2"/>
      <w:numFmt w:val="upperRoman"/>
      <w:lvlText w:val="%1."/>
      <w:lvlJc w:val="left"/>
      <w:pPr>
        <w:ind w:left="720" w:hanging="720"/>
      </w:pPr>
      <w:rPr>
        <w:rFonts w:hint="default"/>
      </w:rPr>
    </w:lvl>
    <w:lvl w:ilvl="1">
      <w:start w:val="3"/>
      <w:numFmt w:val="upperLetter"/>
      <w:lvlText w:val="%2."/>
      <w:lvlJc w:val="left"/>
      <w:pPr>
        <w:ind w:left="1440" w:hanging="720"/>
      </w:pPr>
      <w:rPr>
        <w:rFonts w:hint="default"/>
      </w:rPr>
    </w:lvl>
    <w:lvl w:ilvl="2">
      <w:start w:val="3"/>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37">
    <w:nsid w:val="781921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AAD0481"/>
    <w:multiLevelType w:val="multilevel"/>
    <w:tmpl w:val="B89E239E"/>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39">
    <w:nsid w:val="7D1555C5"/>
    <w:multiLevelType w:val="multilevel"/>
    <w:tmpl w:val="BB5EA74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2"/>
      <w:numFmt w:val="lowerLetter"/>
      <w:lvlText w:val="%4)"/>
      <w:lvlJc w:val="left"/>
      <w:pPr>
        <w:ind w:left="2160" w:firstLine="0"/>
      </w:pPr>
      <w:rPr>
        <w:rFonts w:hint="default"/>
      </w:rPr>
    </w:lvl>
    <w:lvl w:ilvl="4">
      <w:start w:val="7"/>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0">
    <w:nsid w:val="7DD3639C"/>
    <w:multiLevelType w:val="multilevel"/>
    <w:tmpl w:val="BC0C95EC"/>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b w:val="0"/>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30"/>
  </w:num>
  <w:num w:numId="2">
    <w:abstractNumId w:val="30"/>
  </w:num>
  <w:num w:numId="3">
    <w:abstractNumId w:val="28"/>
  </w:num>
  <w:num w:numId="4">
    <w:abstractNumId w:val="38"/>
  </w:num>
  <w:num w:numId="5">
    <w:abstractNumId w:val="34"/>
  </w:num>
  <w:num w:numId="6">
    <w:abstractNumId w:val="6"/>
  </w:num>
  <w:num w:numId="7">
    <w:abstractNumId w:val="2"/>
  </w:num>
  <w:num w:numId="8">
    <w:abstractNumId w:val="11"/>
  </w:num>
  <w:num w:numId="9">
    <w:abstractNumId w:val="3"/>
  </w:num>
  <w:num w:numId="10">
    <w:abstractNumId w:val="32"/>
  </w:num>
  <w:num w:numId="11">
    <w:abstractNumId w:val="17"/>
  </w:num>
  <w:num w:numId="12">
    <w:abstractNumId w:val="20"/>
  </w:num>
  <w:num w:numId="13">
    <w:abstractNumId w:val="19"/>
  </w:num>
  <w:num w:numId="14">
    <w:abstractNumId w:val="27"/>
  </w:num>
  <w:num w:numId="15">
    <w:abstractNumId w:val="33"/>
  </w:num>
  <w:num w:numId="16">
    <w:abstractNumId w:val="37"/>
  </w:num>
  <w:num w:numId="17">
    <w:abstractNumId w:val="21"/>
  </w:num>
  <w:num w:numId="18">
    <w:abstractNumId w:val="10"/>
  </w:num>
  <w:num w:numId="19">
    <w:abstractNumId w:val="24"/>
  </w:num>
  <w:num w:numId="20">
    <w:abstractNumId w:val="18"/>
  </w:num>
  <w:num w:numId="21">
    <w:abstractNumId w:val="13"/>
  </w:num>
  <w:num w:numId="22">
    <w:abstractNumId w:val="22"/>
  </w:num>
  <w:num w:numId="23">
    <w:abstractNumId w:val="31"/>
  </w:num>
  <w:num w:numId="24">
    <w:abstractNumId w:val="1"/>
  </w:num>
  <w:num w:numId="25">
    <w:abstractNumId w:val="26"/>
  </w:num>
  <w:num w:numId="26">
    <w:abstractNumId w:val="35"/>
  </w:num>
  <w:num w:numId="27">
    <w:abstractNumId w:val="4"/>
  </w:num>
  <w:num w:numId="28">
    <w:abstractNumId w:val="36"/>
  </w:num>
  <w:num w:numId="29">
    <w:abstractNumId w:val="14"/>
  </w:num>
  <w:num w:numId="30">
    <w:abstractNumId w:val="9"/>
  </w:num>
  <w:num w:numId="31">
    <w:abstractNumId w:val="16"/>
  </w:num>
  <w:num w:numId="32">
    <w:abstractNumId w:val="0"/>
  </w:num>
  <w:num w:numId="33">
    <w:abstractNumId w:val="7"/>
  </w:num>
  <w:num w:numId="34">
    <w:abstractNumId w:val="39"/>
  </w:num>
  <w:num w:numId="35">
    <w:abstractNumId w:val="15"/>
  </w:num>
  <w:num w:numId="36">
    <w:abstractNumId w:val="25"/>
  </w:num>
  <w:num w:numId="37">
    <w:abstractNumId w:val="5"/>
  </w:num>
  <w:num w:numId="38">
    <w:abstractNumId w:val="40"/>
  </w:num>
  <w:num w:numId="39">
    <w:abstractNumId w:val="12"/>
  </w:num>
  <w:num w:numId="40">
    <w:abstractNumId w:val="23"/>
  </w:num>
  <w:num w:numId="41">
    <w:abstractNumId w:val="8"/>
  </w:num>
  <w:num w:numId="42">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8E0"/>
    <w:rsid w:val="000030BE"/>
    <w:rsid w:val="00006797"/>
    <w:rsid w:val="00013DF8"/>
    <w:rsid w:val="000200DC"/>
    <w:rsid w:val="00021F85"/>
    <w:rsid w:val="000241A1"/>
    <w:rsid w:val="00026596"/>
    <w:rsid w:val="000302C8"/>
    <w:rsid w:val="00034D9D"/>
    <w:rsid w:val="000356EB"/>
    <w:rsid w:val="00043171"/>
    <w:rsid w:val="00043BC0"/>
    <w:rsid w:val="00051059"/>
    <w:rsid w:val="00054DB3"/>
    <w:rsid w:val="0006132C"/>
    <w:rsid w:val="00062E44"/>
    <w:rsid w:val="000665FF"/>
    <w:rsid w:val="000713A5"/>
    <w:rsid w:val="000726B0"/>
    <w:rsid w:val="000730B7"/>
    <w:rsid w:val="0007556D"/>
    <w:rsid w:val="00076A24"/>
    <w:rsid w:val="00077F2C"/>
    <w:rsid w:val="00086117"/>
    <w:rsid w:val="000B4002"/>
    <w:rsid w:val="000B4F18"/>
    <w:rsid w:val="000B61E1"/>
    <w:rsid w:val="000C3C1F"/>
    <w:rsid w:val="000C79A5"/>
    <w:rsid w:val="000D280D"/>
    <w:rsid w:val="000D3912"/>
    <w:rsid w:val="000D6933"/>
    <w:rsid w:val="000E0F08"/>
    <w:rsid w:val="000E23C0"/>
    <w:rsid w:val="000F1336"/>
    <w:rsid w:val="000F1A65"/>
    <w:rsid w:val="000F3057"/>
    <w:rsid w:val="00100701"/>
    <w:rsid w:val="00103D12"/>
    <w:rsid w:val="00110228"/>
    <w:rsid w:val="00115926"/>
    <w:rsid w:val="00122645"/>
    <w:rsid w:val="00125CBC"/>
    <w:rsid w:val="00133EF8"/>
    <w:rsid w:val="00135FE9"/>
    <w:rsid w:val="00137906"/>
    <w:rsid w:val="00142061"/>
    <w:rsid w:val="00145D84"/>
    <w:rsid w:val="00146C43"/>
    <w:rsid w:val="001542C7"/>
    <w:rsid w:val="00163EB6"/>
    <w:rsid w:val="001702A2"/>
    <w:rsid w:val="00172A90"/>
    <w:rsid w:val="00180981"/>
    <w:rsid w:val="00183ED7"/>
    <w:rsid w:val="001860FD"/>
    <w:rsid w:val="00192DA9"/>
    <w:rsid w:val="00194E0B"/>
    <w:rsid w:val="001A13A4"/>
    <w:rsid w:val="001A3C56"/>
    <w:rsid w:val="001A6452"/>
    <w:rsid w:val="001B1580"/>
    <w:rsid w:val="001C32C4"/>
    <w:rsid w:val="001D2A38"/>
    <w:rsid w:val="001D2DEB"/>
    <w:rsid w:val="001D2E3E"/>
    <w:rsid w:val="001E776B"/>
    <w:rsid w:val="001F02E0"/>
    <w:rsid w:val="002071CB"/>
    <w:rsid w:val="00211459"/>
    <w:rsid w:val="00223AA9"/>
    <w:rsid w:val="00224807"/>
    <w:rsid w:val="00225196"/>
    <w:rsid w:val="00226D8C"/>
    <w:rsid w:val="00233039"/>
    <w:rsid w:val="00241C27"/>
    <w:rsid w:val="0024251E"/>
    <w:rsid w:val="00242611"/>
    <w:rsid w:val="0025251C"/>
    <w:rsid w:val="00256D04"/>
    <w:rsid w:val="0025743B"/>
    <w:rsid w:val="002674FB"/>
    <w:rsid w:val="0027362B"/>
    <w:rsid w:val="00290F59"/>
    <w:rsid w:val="00291227"/>
    <w:rsid w:val="002919A4"/>
    <w:rsid w:val="002926C5"/>
    <w:rsid w:val="002964CB"/>
    <w:rsid w:val="00296AB1"/>
    <w:rsid w:val="002A5D26"/>
    <w:rsid w:val="002A79F6"/>
    <w:rsid w:val="002B1D00"/>
    <w:rsid w:val="002B2229"/>
    <w:rsid w:val="002B564E"/>
    <w:rsid w:val="002C45D4"/>
    <w:rsid w:val="002C57E5"/>
    <w:rsid w:val="002C5BF0"/>
    <w:rsid w:val="002C67ED"/>
    <w:rsid w:val="002D63A4"/>
    <w:rsid w:val="002E3FC6"/>
    <w:rsid w:val="002F799D"/>
    <w:rsid w:val="002F7C3B"/>
    <w:rsid w:val="00302213"/>
    <w:rsid w:val="0031279D"/>
    <w:rsid w:val="00312815"/>
    <w:rsid w:val="0032078B"/>
    <w:rsid w:val="00326E36"/>
    <w:rsid w:val="00347D60"/>
    <w:rsid w:val="00351191"/>
    <w:rsid w:val="00357D38"/>
    <w:rsid w:val="0036030E"/>
    <w:rsid w:val="0037405B"/>
    <w:rsid w:val="0038032C"/>
    <w:rsid w:val="003810FF"/>
    <w:rsid w:val="00384A34"/>
    <w:rsid w:val="00387F3D"/>
    <w:rsid w:val="003A29D6"/>
    <w:rsid w:val="003B149D"/>
    <w:rsid w:val="003C6E88"/>
    <w:rsid w:val="003C7151"/>
    <w:rsid w:val="003D1278"/>
    <w:rsid w:val="003D1DFC"/>
    <w:rsid w:val="003D245A"/>
    <w:rsid w:val="003D2B5A"/>
    <w:rsid w:val="003D6B4E"/>
    <w:rsid w:val="003E685D"/>
    <w:rsid w:val="003F17B6"/>
    <w:rsid w:val="003F1A87"/>
    <w:rsid w:val="003F7C74"/>
    <w:rsid w:val="0040242E"/>
    <w:rsid w:val="00403C21"/>
    <w:rsid w:val="00403FA8"/>
    <w:rsid w:val="00411FFB"/>
    <w:rsid w:val="00412239"/>
    <w:rsid w:val="00414C79"/>
    <w:rsid w:val="00416820"/>
    <w:rsid w:val="00422508"/>
    <w:rsid w:val="004260D3"/>
    <w:rsid w:val="004304A6"/>
    <w:rsid w:val="00430ECD"/>
    <w:rsid w:val="0043741B"/>
    <w:rsid w:val="00442AEB"/>
    <w:rsid w:val="00444F03"/>
    <w:rsid w:val="004524DD"/>
    <w:rsid w:val="0045502B"/>
    <w:rsid w:val="004622FE"/>
    <w:rsid w:val="00475EEB"/>
    <w:rsid w:val="00480DFA"/>
    <w:rsid w:val="00485DE5"/>
    <w:rsid w:val="0049771D"/>
    <w:rsid w:val="00497C9E"/>
    <w:rsid w:val="004A4188"/>
    <w:rsid w:val="004C2E6F"/>
    <w:rsid w:val="004D05B2"/>
    <w:rsid w:val="004D1976"/>
    <w:rsid w:val="004D4DC8"/>
    <w:rsid w:val="004D5ED5"/>
    <w:rsid w:val="004D6F9A"/>
    <w:rsid w:val="004E4454"/>
    <w:rsid w:val="004E64E9"/>
    <w:rsid w:val="004F2E49"/>
    <w:rsid w:val="004F7AD6"/>
    <w:rsid w:val="00502959"/>
    <w:rsid w:val="005066D0"/>
    <w:rsid w:val="00510AF0"/>
    <w:rsid w:val="00510BC6"/>
    <w:rsid w:val="0051126B"/>
    <w:rsid w:val="00513C86"/>
    <w:rsid w:val="00514EAB"/>
    <w:rsid w:val="00537D26"/>
    <w:rsid w:val="00542065"/>
    <w:rsid w:val="00563CFD"/>
    <w:rsid w:val="0056518A"/>
    <w:rsid w:val="0057342B"/>
    <w:rsid w:val="00576205"/>
    <w:rsid w:val="005768FD"/>
    <w:rsid w:val="0058037D"/>
    <w:rsid w:val="00592295"/>
    <w:rsid w:val="005B31C5"/>
    <w:rsid w:val="005B583C"/>
    <w:rsid w:val="005B6D55"/>
    <w:rsid w:val="005D1863"/>
    <w:rsid w:val="005E2790"/>
    <w:rsid w:val="005F1413"/>
    <w:rsid w:val="005F2371"/>
    <w:rsid w:val="005F432B"/>
    <w:rsid w:val="005F4552"/>
    <w:rsid w:val="0060269C"/>
    <w:rsid w:val="006130C2"/>
    <w:rsid w:val="00621D5E"/>
    <w:rsid w:val="00624FC3"/>
    <w:rsid w:val="00640231"/>
    <w:rsid w:val="0064283B"/>
    <w:rsid w:val="0064476E"/>
    <w:rsid w:val="006464A6"/>
    <w:rsid w:val="00655125"/>
    <w:rsid w:val="006554F3"/>
    <w:rsid w:val="006661DC"/>
    <w:rsid w:val="006717F6"/>
    <w:rsid w:val="0068051A"/>
    <w:rsid w:val="00686365"/>
    <w:rsid w:val="00694007"/>
    <w:rsid w:val="006A67DA"/>
    <w:rsid w:val="006A7D14"/>
    <w:rsid w:val="006B0022"/>
    <w:rsid w:val="006B02A5"/>
    <w:rsid w:val="006B2E78"/>
    <w:rsid w:val="006C2C96"/>
    <w:rsid w:val="006C4EC3"/>
    <w:rsid w:val="006D6F52"/>
    <w:rsid w:val="006E2068"/>
    <w:rsid w:val="006E315E"/>
    <w:rsid w:val="006F4DBE"/>
    <w:rsid w:val="00701F03"/>
    <w:rsid w:val="007024D1"/>
    <w:rsid w:val="007025C1"/>
    <w:rsid w:val="007031FA"/>
    <w:rsid w:val="0071233D"/>
    <w:rsid w:val="007132CA"/>
    <w:rsid w:val="00713FC9"/>
    <w:rsid w:val="00714230"/>
    <w:rsid w:val="00720FE4"/>
    <w:rsid w:val="00733C22"/>
    <w:rsid w:val="007411E3"/>
    <w:rsid w:val="00745EFE"/>
    <w:rsid w:val="00745F17"/>
    <w:rsid w:val="00747D0C"/>
    <w:rsid w:val="00747FC5"/>
    <w:rsid w:val="00752C68"/>
    <w:rsid w:val="00753E90"/>
    <w:rsid w:val="0075402A"/>
    <w:rsid w:val="007618E0"/>
    <w:rsid w:val="00761EE9"/>
    <w:rsid w:val="007671DD"/>
    <w:rsid w:val="00767F14"/>
    <w:rsid w:val="00775595"/>
    <w:rsid w:val="0077741F"/>
    <w:rsid w:val="0078622F"/>
    <w:rsid w:val="00790900"/>
    <w:rsid w:val="007909BB"/>
    <w:rsid w:val="0079485A"/>
    <w:rsid w:val="007A36EF"/>
    <w:rsid w:val="007A7A69"/>
    <w:rsid w:val="007C7245"/>
    <w:rsid w:val="007D0C79"/>
    <w:rsid w:val="007D3297"/>
    <w:rsid w:val="007E63C4"/>
    <w:rsid w:val="008066F1"/>
    <w:rsid w:val="00806FE6"/>
    <w:rsid w:val="008265A9"/>
    <w:rsid w:val="00831890"/>
    <w:rsid w:val="00836651"/>
    <w:rsid w:val="00840C17"/>
    <w:rsid w:val="008412DF"/>
    <w:rsid w:val="008473A8"/>
    <w:rsid w:val="00852DC7"/>
    <w:rsid w:val="00854583"/>
    <w:rsid w:val="00855B5F"/>
    <w:rsid w:val="0085645E"/>
    <w:rsid w:val="00857329"/>
    <w:rsid w:val="00860FE0"/>
    <w:rsid w:val="00865998"/>
    <w:rsid w:val="00867227"/>
    <w:rsid w:val="00867B72"/>
    <w:rsid w:val="00873BAA"/>
    <w:rsid w:val="00883DBF"/>
    <w:rsid w:val="0088610F"/>
    <w:rsid w:val="008A012F"/>
    <w:rsid w:val="008A3518"/>
    <w:rsid w:val="008A4EEF"/>
    <w:rsid w:val="008B6B0F"/>
    <w:rsid w:val="008C0758"/>
    <w:rsid w:val="008C30C2"/>
    <w:rsid w:val="008C4237"/>
    <w:rsid w:val="008D05DA"/>
    <w:rsid w:val="008D0847"/>
    <w:rsid w:val="008D21EF"/>
    <w:rsid w:val="008E55F8"/>
    <w:rsid w:val="008E6FFA"/>
    <w:rsid w:val="008E7385"/>
    <w:rsid w:val="008F0FC2"/>
    <w:rsid w:val="008F127B"/>
    <w:rsid w:val="009051BB"/>
    <w:rsid w:val="009212BB"/>
    <w:rsid w:val="00932CCF"/>
    <w:rsid w:val="00935D7C"/>
    <w:rsid w:val="009454B7"/>
    <w:rsid w:val="00947234"/>
    <w:rsid w:val="0095641C"/>
    <w:rsid w:val="00957DDB"/>
    <w:rsid w:val="0096025F"/>
    <w:rsid w:val="00964192"/>
    <w:rsid w:val="00967184"/>
    <w:rsid w:val="0097000F"/>
    <w:rsid w:val="0097036C"/>
    <w:rsid w:val="0097321B"/>
    <w:rsid w:val="0097667A"/>
    <w:rsid w:val="00977EB2"/>
    <w:rsid w:val="00983168"/>
    <w:rsid w:val="00991604"/>
    <w:rsid w:val="00992FBC"/>
    <w:rsid w:val="0099591C"/>
    <w:rsid w:val="009A4927"/>
    <w:rsid w:val="009D3186"/>
    <w:rsid w:val="009D6789"/>
    <w:rsid w:val="009D7739"/>
    <w:rsid w:val="009E0DD7"/>
    <w:rsid w:val="009E68A6"/>
    <w:rsid w:val="009E6F8D"/>
    <w:rsid w:val="009F0D0B"/>
    <w:rsid w:val="009F5A4A"/>
    <w:rsid w:val="00A12D53"/>
    <w:rsid w:val="00A151F8"/>
    <w:rsid w:val="00A154F8"/>
    <w:rsid w:val="00A1563D"/>
    <w:rsid w:val="00A16377"/>
    <w:rsid w:val="00A270E8"/>
    <w:rsid w:val="00A35BDE"/>
    <w:rsid w:val="00A511DF"/>
    <w:rsid w:val="00A511EB"/>
    <w:rsid w:val="00A5557A"/>
    <w:rsid w:val="00A56BB0"/>
    <w:rsid w:val="00A63E19"/>
    <w:rsid w:val="00A70F7C"/>
    <w:rsid w:val="00A72122"/>
    <w:rsid w:val="00A7580B"/>
    <w:rsid w:val="00A90414"/>
    <w:rsid w:val="00A93525"/>
    <w:rsid w:val="00A95296"/>
    <w:rsid w:val="00A97463"/>
    <w:rsid w:val="00AA16A8"/>
    <w:rsid w:val="00AA20D8"/>
    <w:rsid w:val="00AA2A33"/>
    <w:rsid w:val="00AA6CD9"/>
    <w:rsid w:val="00AB284C"/>
    <w:rsid w:val="00AC665A"/>
    <w:rsid w:val="00AC67DD"/>
    <w:rsid w:val="00AD4FF9"/>
    <w:rsid w:val="00AD6FE2"/>
    <w:rsid w:val="00AE3682"/>
    <w:rsid w:val="00AF4920"/>
    <w:rsid w:val="00AF5991"/>
    <w:rsid w:val="00AF7B4B"/>
    <w:rsid w:val="00B00D35"/>
    <w:rsid w:val="00B04E51"/>
    <w:rsid w:val="00B057C3"/>
    <w:rsid w:val="00B1387A"/>
    <w:rsid w:val="00B16E40"/>
    <w:rsid w:val="00B24DC2"/>
    <w:rsid w:val="00B42F3C"/>
    <w:rsid w:val="00B438A2"/>
    <w:rsid w:val="00B501F5"/>
    <w:rsid w:val="00B51350"/>
    <w:rsid w:val="00B524C1"/>
    <w:rsid w:val="00B64B47"/>
    <w:rsid w:val="00B72F9F"/>
    <w:rsid w:val="00B80F21"/>
    <w:rsid w:val="00B810CD"/>
    <w:rsid w:val="00B82C51"/>
    <w:rsid w:val="00B8544D"/>
    <w:rsid w:val="00B90261"/>
    <w:rsid w:val="00B97367"/>
    <w:rsid w:val="00BA7025"/>
    <w:rsid w:val="00BB3B66"/>
    <w:rsid w:val="00BB58F4"/>
    <w:rsid w:val="00BC1650"/>
    <w:rsid w:val="00BC32C9"/>
    <w:rsid w:val="00BD2161"/>
    <w:rsid w:val="00BE4AC4"/>
    <w:rsid w:val="00BE5ABC"/>
    <w:rsid w:val="00BF60DC"/>
    <w:rsid w:val="00C00A18"/>
    <w:rsid w:val="00C10EBE"/>
    <w:rsid w:val="00C16015"/>
    <w:rsid w:val="00C22697"/>
    <w:rsid w:val="00C260F4"/>
    <w:rsid w:val="00C3515B"/>
    <w:rsid w:val="00C42812"/>
    <w:rsid w:val="00C4304B"/>
    <w:rsid w:val="00C44C96"/>
    <w:rsid w:val="00C47405"/>
    <w:rsid w:val="00C615F2"/>
    <w:rsid w:val="00C64001"/>
    <w:rsid w:val="00C71E5B"/>
    <w:rsid w:val="00C74FA1"/>
    <w:rsid w:val="00C765C3"/>
    <w:rsid w:val="00C916E4"/>
    <w:rsid w:val="00C96526"/>
    <w:rsid w:val="00CC1B56"/>
    <w:rsid w:val="00CC2724"/>
    <w:rsid w:val="00CD2C3A"/>
    <w:rsid w:val="00CD452A"/>
    <w:rsid w:val="00CD6052"/>
    <w:rsid w:val="00CE19BB"/>
    <w:rsid w:val="00CE44A5"/>
    <w:rsid w:val="00CF4099"/>
    <w:rsid w:val="00D03949"/>
    <w:rsid w:val="00D03FEC"/>
    <w:rsid w:val="00D04881"/>
    <w:rsid w:val="00D31075"/>
    <w:rsid w:val="00D3169E"/>
    <w:rsid w:val="00D32902"/>
    <w:rsid w:val="00D61651"/>
    <w:rsid w:val="00D664F3"/>
    <w:rsid w:val="00D73D01"/>
    <w:rsid w:val="00D748A5"/>
    <w:rsid w:val="00D856AD"/>
    <w:rsid w:val="00D911A3"/>
    <w:rsid w:val="00D97B1F"/>
    <w:rsid w:val="00DA1B09"/>
    <w:rsid w:val="00DA265E"/>
    <w:rsid w:val="00DA5350"/>
    <w:rsid w:val="00DA7337"/>
    <w:rsid w:val="00DA7C0B"/>
    <w:rsid w:val="00DB0FE7"/>
    <w:rsid w:val="00DB7788"/>
    <w:rsid w:val="00DC17DE"/>
    <w:rsid w:val="00DD22F8"/>
    <w:rsid w:val="00DE0260"/>
    <w:rsid w:val="00DE0399"/>
    <w:rsid w:val="00DE7F87"/>
    <w:rsid w:val="00DF0472"/>
    <w:rsid w:val="00DF0652"/>
    <w:rsid w:val="00DF260D"/>
    <w:rsid w:val="00E00AAE"/>
    <w:rsid w:val="00E10A72"/>
    <w:rsid w:val="00E144F6"/>
    <w:rsid w:val="00E15463"/>
    <w:rsid w:val="00E17AC0"/>
    <w:rsid w:val="00E207A3"/>
    <w:rsid w:val="00E3289E"/>
    <w:rsid w:val="00E336D3"/>
    <w:rsid w:val="00E35A2F"/>
    <w:rsid w:val="00E35B2E"/>
    <w:rsid w:val="00E51FBE"/>
    <w:rsid w:val="00E5393A"/>
    <w:rsid w:val="00E61223"/>
    <w:rsid w:val="00E627B2"/>
    <w:rsid w:val="00E71445"/>
    <w:rsid w:val="00E71F0E"/>
    <w:rsid w:val="00E809D3"/>
    <w:rsid w:val="00E81431"/>
    <w:rsid w:val="00E86373"/>
    <w:rsid w:val="00E9339E"/>
    <w:rsid w:val="00E97808"/>
    <w:rsid w:val="00E97C3F"/>
    <w:rsid w:val="00EA1291"/>
    <w:rsid w:val="00EA15C6"/>
    <w:rsid w:val="00EA37A9"/>
    <w:rsid w:val="00EB2123"/>
    <w:rsid w:val="00EB2728"/>
    <w:rsid w:val="00EB6317"/>
    <w:rsid w:val="00EC54DE"/>
    <w:rsid w:val="00EC7C02"/>
    <w:rsid w:val="00ED0B79"/>
    <w:rsid w:val="00F00D07"/>
    <w:rsid w:val="00F00E6A"/>
    <w:rsid w:val="00F1124E"/>
    <w:rsid w:val="00F2789C"/>
    <w:rsid w:val="00F3029E"/>
    <w:rsid w:val="00F42C01"/>
    <w:rsid w:val="00F53EBE"/>
    <w:rsid w:val="00F6248F"/>
    <w:rsid w:val="00F710FF"/>
    <w:rsid w:val="00F7175A"/>
    <w:rsid w:val="00F71AA7"/>
    <w:rsid w:val="00F71B5F"/>
    <w:rsid w:val="00F74412"/>
    <w:rsid w:val="00F7448F"/>
    <w:rsid w:val="00F75169"/>
    <w:rsid w:val="00F90BFC"/>
    <w:rsid w:val="00F92BE2"/>
    <w:rsid w:val="00FA3B7D"/>
    <w:rsid w:val="00FA6010"/>
    <w:rsid w:val="00FB2082"/>
    <w:rsid w:val="00FB7205"/>
    <w:rsid w:val="00FB7DDB"/>
    <w:rsid w:val="00FC04C3"/>
    <w:rsid w:val="00FC71D4"/>
    <w:rsid w:val="00FD310E"/>
    <w:rsid w:val="00FD7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5DA"/>
  </w:style>
  <w:style w:type="paragraph" w:styleId="Heading1">
    <w:name w:val="heading 1"/>
    <w:basedOn w:val="Normal"/>
    <w:next w:val="Normal"/>
    <w:link w:val="Heading1Char"/>
    <w:uiPriority w:val="9"/>
    <w:qFormat/>
    <w:rsid w:val="00A16377"/>
    <w:pPr>
      <w:keepNext/>
      <w:keepLines/>
      <w:numPr>
        <w:numId w:val="2"/>
      </w:numPr>
      <w:spacing w:before="480" w:after="0"/>
      <w:outlineLvl w:val="0"/>
    </w:pPr>
    <w:rPr>
      <w:rFonts w:asciiTheme="majorHAnsi" w:eastAsiaTheme="majorEastAsia" w:hAnsiTheme="majorHAnsi"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A16377"/>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6377"/>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16377"/>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16377"/>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16377"/>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16377"/>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16377"/>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1637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377"/>
    <w:rPr>
      <w:rFonts w:asciiTheme="majorHAnsi" w:eastAsiaTheme="majorEastAsia" w:hAnsiTheme="majorHAnsi" w:cstheme="majorBidi"/>
      <w:b/>
      <w:bCs/>
      <w:color w:val="365F91" w:themeColor="accent1" w:themeShade="BF"/>
      <w:sz w:val="24"/>
      <w:szCs w:val="28"/>
    </w:rPr>
  </w:style>
  <w:style w:type="character" w:customStyle="1" w:styleId="Heading2Char">
    <w:name w:val="Heading 2 Char"/>
    <w:basedOn w:val="DefaultParagraphFont"/>
    <w:link w:val="Heading2"/>
    <w:uiPriority w:val="9"/>
    <w:rsid w:val="00A163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1637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1637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1637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1637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1637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163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16377"/>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A16377"/>
    <w:pPr>
      <w:ind w:left="720"/>
      <w:contextualSpacing/>
    </w:pPr>
    <w:rPr>
      <w:sz w:val="24"/>
    </w:rPr>
  </w:style>
  <w:style w:type="paragraph" w:styleId="Header">
    <w:name w:val="header"/>
    <w:basedOn w:val="Normal"/>
    <w:link w:val="HeaderChar"/>
    <w:uiPriority w:val="99"/>
    <w:unhideWhenUsed/>
    <w:rsid w:val="00761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8E0"/>
  </w:style>
  <w:style w:type="paragraph" w:styleId="Footer">
    <w:name w:val="footer"/>
    <w:basedOn w:val="Normal"/>
    <w:link w:val="FooterChar"/>
    <w:uiPriority w:val="99"/>
    <w:unhideWhenUsed/>
    <w:rsid w:val="00761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8E0"/>
  </w:style>
  <w:style w:type="paragraph" w:styleId="NoSpacing">
    <w:name w:val="No Spacing"/>
    <w:uiPriority w:val="1"/>
    <w:qFormat/>
    <w:rsid w:val="005F1413"/>
    <w:pPr>
      <w:spacing w:after="0" w:line="240" w:lineRule="auto"/>
    </w:pPr>
  </w:style>
  <w:style w:type="character" w:styleId="CommentReference">
    <w:name w:val="annotation reference"/>
    <w:basedOn w:val="DefaultParagraphFont"/>
    <w:uiPriority w:val="99"/>
    <w:semiHidden/>
    <w:unhideWhenUsed/>
    <w:rsid w:val="00CE19BB"/>
    <w:rPr>
      <w:sz w:val="16"/>
      <w:szCs w:val="16"/>
    </w:rPr>
  </w:style>
  <w:style w:type="paragraph" w:styleId="CommentText">
    <w:name w:val="annotation text"/>
    <w:basedOn w:val="Normal"/>
    <w:link w:val="CommentTextChar"/>
    <w:uiPriority w:val="99"/>
    <w:semiHidden/>
    <w:unhideWhenUsed/>
    <w:rsid w:val="00CE19BB"/>
    <w:pPr>
      <w:spacing w:line="240" w:lineRule="auto"/>
    </w:pPr>
    <w:rPr>
      <w:sz w:val="20"/>
      <w:szCs w:val="20"/>
    </w:rPr>
  </w:style>
  <w:style w:type="character" w:customStyle="1" w:styleId="CommentTextChar">
    <w:name w:val="Comment Text Char"/>
    <w:basedOn w:val="DefaultParagraphFont"/>
    <w:link w:val="CommentText"/>
    <w:uiPriority w:val="99"/>
    <w:semiHidden/>
    <w:rsid w:val="00CE19BB"/>
    <w:rPr>
      <w:sz w:val="20"/>
      <w:szCs w:val="20"/>
    </w:rPr>
  </w:style>
  <w:style w:type="paragraph" w:styleId="CommentSubject">
    <w:name w:val="annotation subject"/>
    <w:basedOn w:val="CommentText"/>
    <w:next w:val="CommentText"/>
    <w:link w:val="CommentSubjectChar"/>
    <w:uiPriority w:val="99"/>
    <w:semiHidden/>
    <w:unhideWhenUsed/>
    <w:rsid w:val="00CE19BB"/>
    <w:rPr>
      <w:b/>
      <w:bCs/>
    </w:rPr>
  </w:style>
  <w:style w:type="character" w:customStyle="1" w:styleId="CommentSubjectChar">
    <w:name w:val="Comment Subject Char"/>
    <w:basedOn w:val="CommentTextChar"/>
    <w:link w:val="CommentSubject"/>
    <w:uiPriority w:val="99"/>
    <w:semiHidden/>
    <w:rsid w:val="00CE19BB"/>
    <w:rPr>
      <w:b/>
      <w:bCs/>
      <w:sz w:val="20"/>
      <w:szCs w:val="20"/>
    </w:rPr>
  </w:style>
  <w:style w:type="paragraph" w:styleId="BalloonText">
    <w:name w:val="Balloon Text"/>
    <w:basedOn w:val="Normal"/>
    <w:link w:val="BalloonTextChar"/>
    <w:uiPriority w:val="99"/>
    <w:semiHidden/>
    <w:unhideWhenUsed/>
    <w:rsid w:val="00CE1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9BB"/>
    <w:rPr>
      <w:rFonts w:ascii="Tahoma" w:hAnsi="Tahoma" w:cs="Tahoma"/>
      <w:sz w:val="16"/>
      <w:szCs w:val="16"/>
    </w:rPr>
  </w:style>
  <w:style w:type="paragraph" w:styleId="EndnoteText">
    <w:name w:val="endnote text"/>
    <w:basedOn w:val="Normal"/>
    <w:link w:val="EndnoteTextChar"/>
    <w:uiPriority w:val="99"/>
    <w:unhideWhenUsed/>
    <w:rsid w:val="001A3C56"/>
    <w:pPr>
      <w:spacing w:after="0" w:line="240" w:lineRule="auto"/>
    </w:pPr>
    <w:rPr>
      <w:sz w:val="20"/>
      <w:szCs w:val="20"/>
    </w:rPr>
  </w:style>
  <w:style w:type="character" w:customStyle="1" w:styleId="EndnoteTextChar">
    <w:name w:val="Endnote Text Char"/>
    <w:basedOn w:val="DefaultParagraphFont"/>
    <w:link w:val="EndnoteText"/>
    <w:uiPriority w:val="99"/>
    <w:rsid w:val="001A3C56"/>
    <w:rPr>
      <w:sz w:val="20"/>
      <w:szCs w:val="20"/>
    </w:rPr>
  </w:style>
  <w:style w:type="character" w:styleId="EndnoteReference">
    <w:name w:val="endnote reference"/>
    <w:basedOn w:val="DefaultParagraphFont"/>
    <w:uiPriority w:val="99"/>
    <w:semiHidden/>
    <w:unhideWhenUsed/>
    <w:rsid w:val="001A3C56"/>
    <w:rPr>
      <w:vertAlign w:val="superscript"/>
    </w:rPr>
  </w:style>
  <w:style w:type="paragraph" w:styleId="Bibliography">
    <w:name w:val="Bibliography"/>
    <w:basedOn w:val="Normal"/>
    <w:next w:val="Normal"/>
    <w:uiPriority w:val="37"/>
    <w:unhideWhenUsed/>
    <w:rsid w:val="007909BB"/>
  </w:style>
  <w:style w:type="paragraph" w:styleId="FootnoteText">
    <w:name w:val="footnote text"/>
    <w:basedOn w:val="Normal"/>
    <w:link w:val="FootnoteTextChar"/>
    <w:uiPriority w:val="99"/>
    <w:semiHidden/>
    <w:unhideWhenUsed/>
    <w:rsid w:val="004D6F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6F9A"/>
    <w:rPr>
      <w:sz w:val="20"/>
      <w:szCs w:val="20"/>
    </w:rPr>
  </w:style>
  <w:style w:type="character" w:styleId="FootnoteReference">
    <w:name w:val="footnote reference"/>
    <w:basedOn w:val="DefaultParagraphFont"/>
    <w:uiPriority w:val="99"/>
    <w:semiHidden/>
    <w:unhideWhenUsed/>
    <w:rsid w:val="004D6F9A"/>
    <w:rPr>
      <w:vertAlign w:val="superscript"/>
    </w:rPr>
  </w:style>
  <w:style w:type="character" w:styleId="Hyperlink">
    <w:name w:val="Hyperlink"/>
    <w:basedOn w:val="DefaultParagraphFont"/>
    <w:uiPriority w:val="99"/>
    <w:unhideWhenUsed/>
    <w:rsid w:val="00EB6317"/>
    <w:rPr>
      <w:color w:val="0000FF" w:themeColor="hyperlink"/>
      <w:u w:val="single"/>
    </w:rPr>
  </w:style>
  <w:style w:type="character" w:styleId="FollowedHyperlink">
    <w:name w:val="FollowedHyperlink"/>
    <w:basedOn w:val="DefaultParagraphFont"/>
    <w:uiPriority w:val="99"/>
    <w:semiHidden/>
    <w:unhideWhenUsed/>
    <w:rsid w:val="00411F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5DA"/>
  </w:style>
  <w:style w:type="paragraph" w:styleId="Heading1">
    <w:name w:val="heading 1"/>
    <w:basedOn w:val="Normal"/>
    <w:next w:val="Normal"/>
    <w:link w:val="Heading1Char"/>
    <w:uiPriority w:val="9"/>
    <w:qFormat/>
    <w:rsid w:val="00A16377"/>
    <w:pPr>
      <w:keepNext/>
      <w:keepLines/>
      <w:numPr>
        <w:numId w:val="2"/>
      </w:numPr>
      <w:spacing w:before="480" w:after="0"/>
      <w:outlineLvl w:val="0"/>
    </w:pPr>
    <w:rPr>
      <w:rFonts w:asciiTheme="majorHAnsi" w:eastAsiaTheme="majorEastAsia" w:hAnsiTheme="majorHAnsi"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A16377"/>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6377"/>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16377"/>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16377"/>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16377"/>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16377"/>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16377"/>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1637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377"/>
    <w:rPr>
      <w:rFonts w:asciiTheme="majorHAnsi" w:eastAsiaTheme="majorEastAsia" w:hAnsiTheme="majorHAnsi" w:cstheme="majorBidi"/>
      <w:b/>
      <w:bCs/>
      <w:color w:val="365F91" w:themeColor="accent1" w:themeShade="BF"/>
      <w:sz w:val="24"/>
      <w:szCs w:val="28"/>
    </w:rPr>
  </w:style>
  <w:style w:type="character" w:customStyle="1" w:styleId="Heading2Char">
    <w:name w:val="Heading 2 Char"/>
    <w:basedOn w:val="DefaultParagraphFont"/>
    <w:link w:val="Heading2"/>
    <w:uiPriority w:val="9"/>
    <w:rsid w:val="00A163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1637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1637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1637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1637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1637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163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16377"/>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A16377"/>
    <w:pPr>
      <w:ind w:left="720"/>
      <w:contextualSpacing/>
    </w:pPr>
    <w:rPr>
      <w:sz w:val="24"/>
    </w:rPr>
  </w:style>
  <w:style w:type="paragraph" w:styleId="Header">
    <w:name w:val="header"/>
    <w:basedOn w:val="Normal"/>
    <w:link w:val="HeaderChar"/>
    <w:uiPriority w:val="99"/>
    <w:unhideWhenUsed/>
    <w:rsid w:val="00761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8E0"/>
  </w:style>
  <w:style w:type="paragraph" w:styleId="Footer">
    <w:name w:val="footer"/>
    <w:basedOn w:val="Normal"/>
    <w:link w:val="FooterChar"/>
    <w:uiPriority w:val="99"/>
    <w:unhideWhenUsed/>
    <w:rsid w:val="00761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8E0"/>
  </w:style>
  <w:style w:type="paragraph" w:styleId="NoSpacing">
    <w:name w:val="No Spacing"/>
    <w:uiPriority w:val="1"/>
    <w:qFormat/>
    <w:rsid w:val="005F1413"/>
    <w:pPr>
      <w:spacing w:after="0" w:line="240" w:lineRule="auto"/>
    </w:pPr>
  </w:style>
  <w:style w:type="character" w:styleId="CommentReference">
    <w:name w:val="annotation reference"/>
    <w:basedOn w:val="DefaultParagraphFont"/>
    <w:uiPriority w:val="99"/>
    <w:semiHidden/>
    <w:unhideWhenUsed/>
    <w:rsid w:val="00CE19BB"/>
    <w:rPr>
      <w:sz w:val="16"/>
      <w:szCs w:val="16"/>
    </w:rPr>
  </w:style>
  <w:style w:type="paragraph" w:styleId="CommentText">
    <w:name w:val="annotation text"/>
    <w:basedOn w:val="Normal"/>
    <w:link w:val="CommentTextChar"/>
    <w:uiPriority w:val="99"/>
    <w:semiHidden/>
    <w:unhideWhenUsed/>
    <w:rsid w:val="00CE19BB"/>
    <w:pPr>
      <w:spacing w:line="240" w:lineRule="auto"/>
    </w:pPr>
    <w:rPr>
      <w:sz w:val="20"/>
      <w:szCs w:val="20"/>
    </w:rPr>
  </w:style>
  <w:style w:type="character" w:customStyle="1" w:styleId="CommentTextChar">
    <w:name w:val="Comment Text Char"/>
    <w:basedOn w:val="DefaultParagraphFont"/>
    <w:link w:val="CommentText"/>
    <w:uiPriority w:val="99"/>
    <w:semiHidden/>
    <w:rsid w:val="00CE19BB"/>
    <w:rPr>
      <w:sz w:val="20"/>
      <w:szCs w:val="20"/>
    </w:rPr>
  </w:style>
  <w:style w:type="paragraph" w:styleId="CommentSubject">
    <w:name w:val="annotation subject"/>
    <w:basedOn w:val="CommentText"/>
    <w:next w:val="CommentText"/>
    <w:link w:val="CommentSubjectChar"/>
    <w:uiPriority w:val="99"/>
    <w:semiHidden/>
    <w:unhideWhenUsed/>
    <w:rsid w:val="00CE19BB"/>
    <w:rPr>
      <w:b/>
      <w:bCs/>
    </w:rPr>
  </w:style>
  <w:style w:type="character" w:customStyle="1" w:styleId="CommentSubjectChar">
    <w:name w:val="Comment Subject Char"/>
    <w:basedOn w:val="CommentTextChar"/>
    <w:link w:val="CommentSubject"/>
    <w:uiPriority w:val="99"/>
    <w:semiHidden/>
    <w:rsid w:val="00CE19BB"/>
    <w:rPr>
      <w:b/>
      <w:bCs/>
      <w:sz w:val="20"/>
      <w:szCs w:val="20"/>
    </w:rPr>
  </w:style>
  <w:style w:type="paragraph" w:styleId="BalloonText">
    <w:name w:val="Balloon Text"/>
    <w:basedOn w:val="Normal"/>
    <w:link w:val="BalloonTextChar"/>
    <w:uiPriority w:val="99"/>
    <w:semiHidden/>
    <w:unhideWhenUsed/>
    <w:rsid w:val="00CE1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9BB"/>
    <w:rPr>
      <w:rFonts w:ascii="Tahoma" w:hAnsi="Tahoma" w:cs="Tahoma"/>
      <w:sz w:val="16"/>
      <w:szCs w:val="16"/>
    </w:rPr>
  </w:style>
  <w:style w:type="paragraph" w:styleId="EndnoteText">
    <w:name w:val="endnote text"/>
    <w:basedOn w:val="Normal"/>
    <w:link w:val="EndnoteTextChar"/>
    <w:uiPriority w:val="99"/>
    <w:unhideWhenUsed/>
    <w:rsid w:val="001A3C56"/>
    <w:pPr>
      <w:spacing w:after="0" w:line="240" w:lineRule="auto"/>
    </w:pPr>
    <w:rPr>
      <w:sz w:val="20"/>
      <w:szCs w:val="20"/>
    </w:rPr>
  </w:style>
  <w:style w:type="character" w:customStyle="1" w:styleId="EndnoteTextChar">
    <w:name w:val="Endnote Text Char"/>
    <w:basedOn w:val="DefaultParagraphFont"/>
    <w:link w:val="EndnoteText"/>
    <w:uiPriority w:val="99"/>
    <w:rsid w:val="001A3C56"/>
    <w:rPr>
      <w:sz w:val="20"/>
      <w:szCs w:val="20"/>
    </w:rPr>
  </w:style>
  <w:style w:type="character" w:styleId="EndnoteReference">
    <w:name w:val="endnote reference"/>
    <w:basedOn w:val="DefaultParagraphFont"/>
    <w:uiPriority w:val="99"/>
    <w:semiHidden/>
    <w:unhideWhenUsed/>
    <w:rsid w:val="001A3C56"/>
    <w:rPr>
      <w:vertAlign w:val="superscript"/>
    </w:rPr>
  </w:style>
  <w:style w:type="paragraph" w:styleId="Bibliography">
    <w:name w:val="Bibliography"/>
    <w:basedOn w:val="Normal"/>
    <w:next w:val="Normal"/>
    <w:uiPriority w:val="37"/>
    <w:unhideWhenUsed/>
    <w:rsid w:val="007909BB"/>
  </w:style>
  <w:style w:type="paragraph" w:styleId="FootnoteText">
    <w:name w:val="footnote text"/>
    <w:basedOn w:val="Normal"/>
    <w:link w:val="FootnoteTextChar"/>
    <w:uiPriority w:val="99"/>
    <w:semiHidden/>
    <w:unhideWhenUsed/>
    <w:rsid w:val="004D6F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6F9A"/>
    <w:rPr>
      <w:sz w:val="20"/>
      <w:szCs w:val="20"/>
    </w:rPr>
  </w:style>
  <w:style w:type="character" w:styleId="FootnoteReference">
    <w:name w:val="footnote reference"/>
    <w:basedOn w:val="DefaultParagraphFont"/>
    <w:uiPriority w:val="99"/>
    <w:semiHidden/>
    <w:unhideWhenUsed/>
    <w:rsid w:val="004D6F9A"/>
    <w:rPr>
      <w:vertAlign w:val="superscript"/>
    </w:rPr>
  </w:style>
  <w:style w:type="character" w:styleId="Hyperlink">
    <w:name w:val="Hyperlink"/>
    <w:basedOn w:val="DefaultParagraphFont"/>
    <w:uiPriority w:val="99"/>
    <w:unhideWhenUsed/>
    <w:rsid w:val="00EB6317"/>
    <w:rPr>
      <w:color w:val="0000FF" w:themeColor="hyperlink"/>
      <w:u w:val="single"/>
    </w:rPr>
  </w:style>
  <w:style w:type="character" w:styleId="FollowedHyperlink">
    <w:name w:val="FollowedHyperlink"/>
    <w:basedOn w:val="DefaultParagraphFont"/>
    <w:uiPriority w:val="99"/>
    <w:semiHidden/>
    <w:unhideWhenUsed/>
    <w:rsid w:val="00411F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csgjusticecenter.org/wp-content/uploads/2014/04/4.18.14_Critical-Elements-of-Juvenile-Reentry.pdf" TargetMode="External"/><Relationship Id="rId2" Type="http://schemas.openxmlformats.org/officeDocument/2006/relationships/hyperlink" Target="http://www.usdoj.gov/346576/cr2002.pdf%20" TargetMode="External"/><Relationship Id="rId1" Type="http://schemas.openxmlformats.org/officeDocument/2006/relationships/hyperlink" Target="https://csgjusticecenter.org/wp-content/uploads/2014/07/Core-Principles-for-Reducing-Recidivism-and-Improving-Other-Outcomes-for-Youth-in-the-Juvenile-Justice-System.pdf" TargetMode="External"/><Relationship Id="rId6" Type="http://schemas.openxmlformats.org/officeDocument/2006/relationships/hyperlink" Target="https://csgjusticecenter.org/wp-content/uploads/2014/04/4.18.14_Critical-Elements-of-Juvenile-Reentry.pdf" TargetMode="External"/><Relationship Id="rId5" Type="http://schemas.openxmlformats.org/officeDocument/2006/relationships/hyperlink" Target="https://csgjusticecenter.org/wp-content/uploads/2014/07/Core-Principles-for-Reducing-Recidivism-and-Improving-Other-Outcomes-for-Youth-in-the-Juvenile-Justice-System.pdf" TargetMode="External"/><Relationship Id="rId4" Type="http://schemas.openxmlformats.org/officeDocument/2006/relationships/hyperlink" Target="https://csgjusticecenter.org/wp-content/uploads/2014/07/Core-Principles-for-Reducing-Recidivism-and-Improving-Other-Outcomes-for-Youth-in-the-Juvenile-Justice-Syste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b:Source>
    <b:Tag>Dav14</b:Tag>
    <b:SourceType>InternetSite</b:SourceType>
    <b:Guid>{0F29F89A-42A7-48AB-8242-016101B7059F}</b:Guid>
    <b:Title>https://csgjusticecenter.org/youth/posts/critical-elements-of-juvenile-reentry-in-research-and-practice/</b:Title>
    <b:Year>2014</b:Year>
    <b:Author>
      <b:Author>
        <b:NameList>
          <b:Person>
            <b:Last>David Altschuler</b:Last>
            <b:First>Ph.D.</b:First>
            <b:Middle>and Shay Bilchik, J.D.</b:Middle>
          </b:Person>
        </b:NameList>
      </b:Author>
    </b:Author>
    <b:Month>April</b:Month>
    <b:Day>21</b:Day>
    <b:YearAccessed>2015</b:YearAccessed>
    <b:MonthAccessed>11</b:MonthAccessed>
    <b:DayAccessed>15</b:DayAccessed>
    <b:RefOrder>1</b:RefOrder>
  </b:Source>
  <b:Source>
    <b:Tag>CPRROYOC</b:Tag>
    <b:SourceType>InternetSite</b:SourceType>
    <b:Guid>{E1598FC9-97DF-4343-BC44-4D2B737FD25D}</b:Guid>
    <b:Author>
      <b:Author>
        <b:NameList>
          <b:Person>
            <b:Last>Elizabeth Seigle</b:Last>
            <b:First>Nastassia</b:First>
            <b:Middle>Walsh, &amp; Josh Weber</b:Middle>
          </b:Person>
        </b:NameList>
      </b:Author>
    </b:Author>
    <b:Title>CSG Justice Center</b:Title>
    <b:Year>2014</b:Year>
    <b:Month>July</b:Month>
    <b:YearAccessed>2016</b:YearAccessed>
    <b:MonthAccessed>January</b:MonthAccessed>
    <b:DayAccessed>15</b:DayAccessed>
    <b:URL>https://csgjusticecenter.org/wp-content/uploads/2014/07/Core-Principles-for-Reducing-Recidivism-and-Improving-Other-Outcomes-for-Youth-in-the-Juvenile-Justice-System.pdf.</b:URL>
    <b:RefOrder>2</b:RefOrder>
  </b:Source>
</b:Sources>
</file>

<file path=customXml/itemProps1.xml><?xml version="1.0" encoding="utf-8"?>
<ds:datastoreItem xmlns:ds="http://schemas.openxmlformats.org/officeDocument/2006/customXml" ds:itemID="{1564CBE1-A3BD-4BEA-993D-CAB2AF12C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4098</Words>
  <Characters>23361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NC-DPS</Company>
  <LinksUpToDate>false</LinksUpToDate>
  <CharactersWithSpaces>27405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NC-DPS</dc:creator>
  <cp:lastModifiedBy>NC-DPS</cp:lastModifiedBy>
  <cp:revision>3</cp:revision>
  <cp:lastPrinted>2016-03-10T01:31:00Z</cp:lastPrinted>
  <dcterms:created xsi:type="dcterms:W3CDTF">2016-08-23T14:26:00Z</dcterms:created>
  <dcterms:modified xsi:type="dcterms:W3CDTF">2016-08-23T14:37:00Z</dcterms:modified>
</cp:coreProperties>
</file>